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</w:t>
      </w:r>
      <w:r w:rsidR="004B7297">
        <w:rPr>
          <w:rFonts w:ascii="Calibri" w:hAnsi="Calibri"/>
          <w:sz w:val="34"/>
          <w:szCs w:val="34"/>
        </w:rPr>
        <w:t>Quay County</w:t>
      </w:r>
      <w:r>
        <w:rPr>
          <w:rFonts w:ascii="Calibri" w:hAnsi="Calibri"/>
          <w:sz w:val="34"/>
          <w:szCs w:val="34"/>
        </w:rPr>
        <w:t>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4B7297">
        <w:rPr>
          <w:rFonts w:ascii="Calibri" w:eastAsia="Times New Roman" w:hAnsi="Calibri"/>
          <w:sz w:val="22"/>
          <w:szCs w:val="22"/>
        </w:rPr>
        <w:t>. 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4B729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729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4B729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4B7297">
        <w:rPr>
          <w:rFonts w:ascii="Calibri" w:eastAsia="Times New Roman" w:hAnsi="Calibri"/>
          <w:sz w:val="22"/>
          <w:szCs w:val="22"/>
        </w:rPr>
        <w:t>[0]</w:t>
      </w:r>
    </w:p>
    <w:p w:rsidR="00A7652E" w:rsidRPr="004B7297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4B7297">
        <w:rPr>
          <w:rFonts w:ascii="Calibri" w:eastAsia="Times New Roman" w:hAnsi="Calibri"/>
          <w:sz w:val="22"/>
          <w:szCs w:val="22"/>
        </w:rPr>
        <w:t>[0]</w:t>
      </w:r>
    </w:p>
    <w:p w:rsidR="004B7297" w:rsidRDefault="004B7297" w:rsidP="004B7297">
      <w:pPr>
        <w:ind w:left="11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current financial information is provided through the treasurer, administration, or public document links that are provided on the home page. Lack of a search bar prevents a more thorough search.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4B7297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4B7297">
        <w:rPr>
          <w:rFonts w:ascii="Calibri" w:eastAsia="Times New Roman" w:hAnsi="Calibri"/>
          <w:sz w:val="22"/>
          <w:szCs w:val="22"/>
        </w:rPr>
        <w:t>[0]</w:t>
      </w:r>
    </w:p>
    <w:p w:rsidR="004B7297" w:rsidRDefault="004B7297" w:rsidP="004B729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*Other tax rate is provided.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1E33CE" w:rsidRPr="001E33C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</w:t>
      </w:r>
      <w:proofErr w:type="gramStart"/>
      <w:r>
        <w:rPr>
          <w:rFonts w:ascii="Calibri" w:eastAsia="Times New Roman" w:hAnsi="Calibri"/>
          <w:sz w:val="22"/>
          <w:szCs w:val="22"/>
        </w:rPr>
        <w:t>are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1E33CE" w:rsidRPr="001E33C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1E33CE" w:rsidRPr="001E33CE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1E33CE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Pr="001E33C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1E33CE" w:rsidRDefault="001E33CE" w:rsidP="001E33C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*Posting of minutes has lapsed.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964130" w:rsidRPr="0096413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1E33CE" w:rsidRPr="001E33C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1E33C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1E33CE">
        <w:rPr>
          <w:rFonts w:ascii="Calibri" w:eastAsia="Times New Roman" w:hAnsi="Calibri"/>
          <w:sz w:val="22"/>
          <w:szCs w:val="22"/>
        </w:rPr>
        <w:t>[0]</w:t>
      </w:r>
    </w:p>
    <w:p w:rsidR="001E33CE" w:rsidRDefault="001E33CE" w:rsidP="001E33C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resolution presented in the public documents section of the website is from 2009. In that resolution, a schedule of all meetings was provided.  However, as noted above, neither schedule nor resolution is provided on the website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964130" w:rsidRPr="0096413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6413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64130" w:rsidRPr="0096413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64130">
        <w:rPr>
          <w:rFonts w:ascii="Calibri" w:eastAsia="Times New Roman" w:hAnsi="Calibri"/>
          <w:sz w:val="22"/>
          <w:szCs w:val="22"/>
        </w:rPr>
        <w:t>[0]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64130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6413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64130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6413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6413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96413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96413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64130">
        <w:rPr>
          <w:rFonts w:ascii="Calibri" w:eastAsia="Times New Roman" w:hAnsi="Calibri"/>
          <w:sz w:val="22"/>
          <w:szCs w:val="22"/>
        </w:rPr>
        <w:t>[0]</w:t>
      </w:r>
    </w:p>
    <w:p w:rsidR="00964130" w:rsidRPr="004F33B1" w:rsidRDefault="00964130" w:rsidP="00964130">
      <w:pPr>
        <w:ind w:left="72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information is provided for obtaining public records.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729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B7297" w:rsidRPr="004B7297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4B7297" w:rsidRPr="004B7297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69597C" w:rsidRPr="0069597C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9597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9597C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9597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69597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69597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9597C">
        <w:rPr>
          <w:rFonts w:ascii="Calibri" w:eastAsia="Times New Roman" w:hAnsi="Calibri"/>
          <w:sz w:val="22"/>
          <w:szCs w:val="22"/>
        </w:rPr>
        <w:t>[0]</w:t>
      </w:r>
    </w:p>
    <w:p w:rsidR="0069597C" w:rsidRDefault="0069597C" w:rsidP="0069597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*Maps are not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9597C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69597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69597C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69597C" w:rsidRPr="0069597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69597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69597C" w:rsidRPr="0069597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69597C" w:rsidRDefault="0069597C" w:rsidP="0069597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*Both of the above items are provided through documents in the public documents section.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69597C">
        <w:rPr>
          <w:rFonts w:ascii="Calibri" w:eastAsia="Times New Roman" w:hAnsi="Calibri"/>
          <w:sz w:val="22"/>
          <w:szCs w:val="22"/>
        </w:rPr>
        <w:t>[0]</w:t>
      </w:r>
      <w:bookmarkStart w:id="0" w:name="_GoBack"/>
      <w:bookmarkEnd w:id="0"/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7D4C"/>
    <w:rsid w:val="000C3763"/>
    <w:rsid w:val="0018371B"/>
    <w:rsid w:val="001E33CE"/>
    <w:rsid w:val="00222B01"/>
    <w:rsid w:val="00223EB5"/>
    <w:rsid w:val="00281F22"/>
    <w:rsid w:val="003978DD"/>
    <w:rsid w:val="004B7297"/>
    <w:rsid w:val="004F33B1"/>
    <w:rsid w:val="0069597C"/>
    <w:rsid w:val="00853C24"/>
    <w:rsid w:val="008D5E42"/>
    <w:rsid w:val="00964130"/>
    <w:rsid w:val="009F4D93"/>
    <w:rsid w:val="00A7652E"/>
    <w:rsid w:val="00AB3DF4"/>
    <w:rsid w:val="00AD02E2"/>
    <w:rsid w:val="00BE7D4C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Cardoza</dc:creator>
  <cp:lastModifiedBy>Frank Cardoza</cp:lastModifiedBy>
  <cp:revision>2</cp:revision>
  <cp:lastPrinted>2014-09-26T17:13:00Z</cp:lastPrinted>
  <dcterms:created xsi:type="dcterms:W3CDTF">2015-02-05T01:45:00Z</dcterms:created>
  <dcterms:modified xsi:type="dcterms:W3CDTF">2015-02-05T01:45:00Z</dcterms:modified>
</cp:coreProperties>
</file>