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A781" w14:textId="77777777" w:rsidR="009B2B15" w:rsidRDefault="009B2B15" w:rsidP="009B2B15">
      <w:pPr>
        <w:jc w:val="center"/>
        <w:rPr>
          <w:b/>
          <w:sz w:val="24"/>
          <w:szCs w:val="24"/>
        </w:rPr>
      </w:pPr>
      <w:r>
        <w:rPr>
          <w:b/>
          <w:noProof/>
          <w:sz w:val="24"/>
          <w:szCs w:val="24"/>
        </w:rPr>
        <w:drawing>
          <wp:inline distT="0" distB="0" distL="0" distR="0" wp14:anchorId="00C3FB5E" wp14:editId="73D068E9">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7"/>
                    <a:stretch>
                      <a:fillRect/>
                    </a:stretch>
                  </pic:blipFill>
                  <pic:spPr>
                    <a:xfrm>
                      <a:off x="0" y="0"/>
                      <a:ext cx="1574221" cy="643127"/>
                    </a:xfrm>
                    <a:prstGeom prst="rect">
                      <a:avLst/>
                    </a:prstGeom>
                  </pic:spPr>
                </pic:pic>
              </a:graphicData>
            </a:graphic>
          </wp:inline>
        </w:drawing>
      </w:r>
    </w:p>
    <w:p w14:paraId="1F2E7B06" w14:textId="77777777" w:rsidR="009B2B15" w:rsidRDefault="009B2B15" w:rsidP="009B2B15">
      <w:pPr>
        <w:jc w:val="right"/>
        <w:rPr>
          <w:b/>
          <w:sz w:val="24"/>
          <w:szCs w:val="24"/>
        </w:rPr>
      </w:pPr>
    </w:p>
    <w:p w14:paraId="26961BC9" w14:textId="0E65F2B4" w:rsidR="003A6848" w:rsidRPr="00DB2F02" w:rsidRDefault="009B2B15" w:rsidP="009B2B15">
      <w:pPr>
        <w:jc w:val="center"/>
        <w:rPr>
          <w:rFonts w:ascii="Georgia" w:hAnsi="Georgia"/>
          <w:b/>
          <w:sz w:val="24"/>
          <w:szCs w:val="24"/>
        </w:rPr>
      </w:pPr>
      <w:r>
        <w:rPr>
          <w:b/>
          <w:sz w:val="24"/>
          <w:szCs w:val="24"/>
        </w:rPr>
        <w:t xml:space="preserve">       </w:t>
      </w:r>
      <w:r w:rsidR="003A6848" w:rsidRPr="00DB2F02">
        <w:rPr>
          <w:rFonts w:ascii="Georgia" w:hAnsi="Georgia"/>
          <w:b/>
          <w:sz w:val="24"/>
          <w:szCs w:val="24"/>
        </w:rPr>
        <w:t>New Mexico Foundation for Open Government (NMFOG)</w:t>
      </w:r>
    </w:p>
    <w:p w14:paraId="67B4BC8B" w14:textId="77777777" w:rsidR="003A6848" w:rsidRPr="00DB2F02" w:rsidRDefault="003A6848" w:rsidP="003A6848">
      <w:pPr>
        <w:jc w:val="center"/>
        <w:rPr>
          <w:rFonts w:ascii="Georgia" w:hAnsi="Georgia"/>
          <w:b/>
          <w:sz w:val="24"/>
          <w:szCs w:val="24"/>
        </w:rPr>
      </w:pPr>
      <w:r w:rsidRPr="00DB2F02">
        <w:rPr>
          <w:rFonts w:ascii="Georgia" w:hAnsi="Georgia"/>
          <w:b/>
          <w:sz w:val="24"/>
          <w:szCs w:val="24"/>
        </w:rPr>
        <w:t xml:space="preserve">     Board of Directors Meeting Minutes    </w:t>
      </w:r>
    </w:p>
    <w:p w14:paraId="1BB20820" w14:textId="4F4A93BA" w:rsidR="003A6848" w:rsidRPr="00DB2F02" w:rsidRDefault="005F1101" w:rsidP="003A6848">
      <w:pPr>
        <w:jc w:val="center"/>
        <w:rPr>
          <w:rFonts w:ascii="Georgia" w:hAnsi="Georgia"/>
          <w:b/>
          <w:sz w:val="24"/>
          <w:szCs w:val="24"/>
        </w:rPr>
      </w:pPr>
      <w:r w:rsidRPr="00DB2F02">
        <w:rPr>
          <w:rFonts w:ascii="Georgia" w:hAnsi="Georgia"/>
          <w:b/>
          <w:sz w:val="24"/>
          <w:szCs w:val="24"/>
        </w:rPr>
        <w:t xml:space="preserve">Thursday, </w:t>
      </w:r>
      <w:r w:rsidR="00392644" w:rsidRPr="00DB2F02">
        <w:rPr>
          <w:rFonts w:ascii="Georgia" w:hAnsi="Georgia"/>
          <w:b/>
          <w:sz w:val="24"/>
          <w:szCs w:val="24"/>
        </w:rPr>
        <w:t>May 21</w:t>
      </w:r>
      <w:r w:rsidR="00F13CBE" w:rsidRPr="00DB2F02">
        <w:rPr>
          <w:rFonts w:ascii="Georgia" w:hAnsi="Georgia"/>
          <w:b/>
          <w:sz w:val="24"/>
          <w:szCs w:val="24"/>
        </w:rPr>
        <w:t>, 2020</w:t>
      </w:r>
    </w:p>
    <w:p w14:paraId="17EE6F1F" w14:textId="77777777" w:rsidR="003A6848" w:rsidRPr="00DB2F02" w:rsidRDefault="003A6848" w:rsidP="003A6848">
      <w:pPr>
        <w:jc w:val="center"/>
        <w:rPr>
          <w:rFonts w:ascii="Georgia" w:hAnsi="Georgia"/>
          <w:b/>
          <w:sz w:val="24"/>
          <w:szCs w:val="24"/>
        </w:rPr>
      </w:pPr>
      <w:r w:rsidRPr="00DB2F02">
        <w:rPr>
          <w:rFonts w:ascii="Georgia" w:hAnsi="Georgia"/>
          <w:b/>
          <w:sz w:val="24"/>
          <w:szCs w:val="24"/>
        </w:rPr>
        <w:t>12 p.m.</w:t>
      </w:r>
    </w:p>
    <w:p w14:paraId="3129B448" w14:textId="7B122F18" w:rsidR="003A6848" w:rsidRPr="00DB2F02" w:rsidRDefault="003A6848" w:rsidP="003A6848">
      <w:pPr>
        <w:jc w:val="center"/>
        <w:rPr>
          <w:rFonts w:ascii="Georgia" w:hAnsi="Georgia"/>
          <w:b/>
          <w:sz w:val="24"/>
          <w:szCs w:val="24"/>
        </w:rPr>
      </w:pPr>
      <w:r w:rsidRPr="00DB2F02">
        <w:rPr>
          <w:rFonts w:ascii="Georgia" w:hAnsi="Georgia"/>
          <w:b/>
          <w:sz w:val="24"/>
          <w:szCs w:val="24"/>
        </w:rPr>
        <w:t>Albuquerque, NM</w:t>
      </w:r>
    </w:p>
    <w:p w14:paraId="03A59479" w14:textId="36B06CF6" w:rsidR="00392644" w:rsidRPr="008126BF" w:rsidRDefault="00392644" w:rsidP="003A6848">
      <w:pPr>
        <w:jc w:val="center"/>
        <w:rPr>
          <w:b/>
          <w:sz w:val="24"/>
          <w:szCs w:val="24"/>
        </w:rPr>
      </w:pPr>
      <w:r w:rsidRPr="00DB2F02">
        <w:rPr>
          <w:rFonts w:ascii="Georgia" w:hAnsi="Georgia"/>
          <w:b/>
          <w:sz w:val="24"/>
          <w:szCs w:val="24"/>
        </w:rPr>
        <w:t>ZOOM Meeting</w:t>
      </w:r>
    </w:p>
    <w:p w14:paraId="27F5F497" w14:textId="77777777" w:rsidR="003A6848" w:rsidRPr="008126BF" w:rsidRDefault="003A6848" w:rsidP="003A6848">
      <w:pPr>
        <w:jc w:val="center"/>
        <w:rPr>
          <w:b/>
          <w:sz w:val="24"/>
          <w:szCs w:val="24"/>
        </w:rPr>
      </w:pPr>
    </w:p>
    <w:p w14:paraId="3AEBF568" w14:textId="50FA728F" w:rsidR="003A6848" w:rsidRPr="00DB2F02" w:rsidRDefault="003A6848" w:rsidP="003A6848">
      <w:pPr>
        <w:rPr>
          <w:rFonts w:ascii="Georgia" w:hAnsi="Georgia"/>
          <w:sz w:val="24"/>
          <w:szCs w:val="24"/>
        </w:rPr>
      </w:pPr>
      <w:r w:rsidRPr="00DB2F02">
        <w:rPr>
          <w:rFonts w:ascii="Georgia" w:hAnsi="Georgia"/>
          <w:sz w:val="24"/>
          <w:szCs w:val="24"/>
        </w:rPr>
        <w:t xml:space="preserve">A </w:t>
      </w:r>
      <w:r w:rsidR="00392644" w:rsidRPr="00DB2F02">
        <w:rPr>
          <w:rFonts w:ascii="Georgia" w:hAnsi="Georgia"/>
          <w:sz w:val="24"/>
          <w:szCs w:val="24"/>
        </w:rPr>
        <w:t xml:space="preserve">virtual </w:t>
      </w:r>
      <w:r w:rsidRPr="00DB2F02">
        <w:rPr>
          <w:rFonts w:ascii="Georgia" w:hAnsi="Georgia"/>
          <w:sz w:val="24"/>
          <w:szCs w:val="24"/>
        </w:rPr>
        <w:t xml:space="preserve">meeting of the board of the New Mexico Foundation for Open Government was held </w:t>
      </w:r>
      <w:r w:rsidR="00392644" w:rsidRPr="00DB2F02">
        <w:rPr>
          <w:rFonts w:ascii="Georgia" w:hAnsi="Georgia"/>
          <w:sz w:val="24"/>
          <w:szCs w:val="24"/>
        </w:rPr>
        <w:t>via ZOOM</w:t>
      </w:r>
      <w:r w:rsidRPr="00DB2F02">
        <w:rPr>
          <w:rFonts w:ascii="Georgia" w:hAnsi="Georgia"/>
          <w:sz w:val="24"/>
          <w:szCs w:val="24"/>
        </w:rPr>
        <w:t>, notice having been given.</w:t>
      </w:r>
    </w:p>
    <w:p w14:paraId="09327711" w14:textId="77777777" w:rsidR="003A6848" w:rsidRPr="00DB2F02" w:rsidRDefault="003A6848" w:rsidP="003A6848">
      <w:pPr>
        <w:rPr>
          <w:rFonts w:ascii="Georgia" w:hAnsi="Georgia"/>
          <w:sz w:val="24"/>
          <w:szCs w:val="24"/>
        </w:rPr>
      </w:pPr>
    </w:p>
    <w:p w14:paraId="700E8A4F" w14:textId="6FB87513" w:rsidR="003A6848" w:rsidRPr="00DB2F02" w:rsidRDefault="003A6848" w:rsidP="003A6848">
      <w:pPr>
        <w:rPr>
          <w:rFonts w:ascii="Georgia" w:hAnsi="Georgia"/>
          <w:b/>
          <w:sz w:val="24"/>
          <w:szCs w:val="24"/>
        </w:rPr>
      </w:pPr>
      <w:r w:rsidRPr="00DB2F02">
        <w:rPr>
          <w:rFonts w:ascii="Georgia" w:hAnsi="Georgia"/>
          <w:b/>
          <w:sz w:val="24"/>
          <w:szCs w:val="24"/>
        </w:rPr>
        <w:t xml:space="preserve">Members </w:t>
      </w:r>
      <w:r w:rsidR="00392644" w:rsidRPr="00DB2F02">
        <w:rPr>
          <w:rFonts w:ascii="Georgia" w:hAnsi="Georgia"/>
          <w:b/>
          <w:sz w:val="24"/>
          <w:szCs w:val="24"/>
        </w:rPr>
        <w:t>Attending</w:t>
      </w:r>
      <w:r w:rsidRPr="00DB2F02">
        <w:rPr>
          <w:rFonts w:ascii="Georgia" w:hAnsi="Georgia"/>
          <w:b/>
          <w:sz w:val="24"/>
          <w:szCs w:val="24"/>
        </w:rPr>
        <w:t xml:space="preserve">: </w:t>
      </w:r>
    </w:p>
    <w:p w14:paraId="78DCEF4F" w14:textId="54E1041C" w:rsidR="003A6848" w:rsidRPr="00DB2F02" w:rsidRDefault="00D14D18" w:rsidP="003A6848">
      <w:pPr>
        <w:rPr>
          <w:rFonts w:ascii="Georgia" w:hAnsi="Georgia"/>
          <w:sz w:val="24"/>
          <w:szCs w:val="24"/>
        </w:rPr>
      </w:pPr>
      <w:r w:rsidRPr="00DB2F02">
        <w:rPr>
          <w:rFonts w:ascii="Georgia" w:hAnsi="Georgia"/>
          <w:sz w:val="24"/>
          <w:szCs w:val="24"/>
        </w:rPr>
        <w:t xml:space="preserve">Susan Boe, </w:t>
      </w:r>
      <w:r w:rsidR="007E461F" w:rsidRPr="00DB2F02">
        <w:rPr>
          <w:rFonts w:ascii="Georgia" w:hAnsi="Georgia"/>
          <w:sz w:val="24"/>
          <w:szCs w:val="24"/>
        </w:rPr>
        <w:t>President;</w:t>
      </w:r>
      <w:r w:rsidR="001B7C46" w:rsidRPr="00DB2F02">
        <w:rPr>
          <w:rFonts w:ascii="Georgia" w:hAnsi="Georgia"/>
          <w:sz w:val="24"/>
          <w:szCs w:val="24"/>
        </w:rPr>
        <w:t xml:space="preserve"> Mike Melody, </w:t>
      </w:r>
      <w:r w:rsidR="00C17266" w:rsidRPr="00DB2F02">
        <w:rPr>
          <w:rFonts w:ascii="Georgia" w:hAnsi="Georgia"/>
          <w:sz w:val="24"/>
          <w:szCs w:val="24"/>
        </w:rPr>
        <w:t xml:space="preserve">Vice-President; </w:t>
      </w:r>
      <w:r w:rsidR="00392644" w:rsidRPr="00DB2F02">
        <w:rPr>
          <w:rFonts w:ascii="Georgia" w:hAnsi="Georgia"/>
          <w:sz w:val="24"/>
          <w:szCs w:val="24"/>
        </w:rPr>
        <w:t>Sammy Lopez</w:t>
      </w:r>
      <w:r w:rsidR="00C17266" w:rsidRPr="00DB2F02">
        <w:rPr>
          <w:rFonts w:ascii="Georgia" w:hAnsi="Georgia"/>
          <w:sz w:val="24"/>
          <w:szCs w:val="24"/>
        </w:rPr>
        <w:t xml:space="preserve">, </w:t>
      </w:r>
      <w:r w:rsidR="00D875F8" w:rsidRPr="00DB2F02">
        <w:rPr>
          <w:rFonts w:ascii="Georgia" w:hAnsi="Georgia"/>
          <w:sz w:val="24"/>
          <w:szCs w:val="24"/>
        </w:rPr>
        <w:t>Secretary; Carl</w:t>
      </w:r>
      <w:r w:rsidR="003A6848" w:rsidRPr="00DB2F02">
        <w:rPr>
          <w:rFonts w:ascii="Georgia" w:hAnsi="Georgia"/>
          <w:sz w:val="24"/>
          <w:szCs w:val="24"/>
        </w:rPr>
        <w:t xml:space="preserve"> Baldwin, Treasurer; </w:t>
      </w:r>
      <w:r w:rsidR="007D776A" w:rsidRPr="00DB2F02">
        <w:rPr>
          <w:rFonts w:ascii="Georgia" w:hAnsi="Georgia"/>
          <w:sz w:val="24"/>
          <w:szCs w:val="24"/>
        </w:rPr>
        <w:t>Directors</w:t>
      </w:r>
      <w:r w:rsidR="0097715C" w:rsidRPr="00DB2F02">
        <w:rPr>
          <w:rFonts w:ascii="Georgia" w:hAnsi="Georgia"/>
          <w:sz w:val="24"/>
          <w:szCs w:val="24"/>
        </w:rPr>
        <w:t xml:space="preserve">: </w:t>
      </w:r>
      <w:r w:rsidR="002A78AC" w:rsidRPr="00DB2F02">
        <w:rPr>
          <w:rFonts w:ascii="Georgia" w:hAnsi="Georgia"/>
          <w:sz w:val="24"/>
          <w:szCs w:val="24"/>
        </w:rPr>
        <w:t>Billie Blair</w:t>
      </w:r>
      <w:r w:rsidR="008D187D" w:rsidRPr="00DB2F02">
        <w:rPr>
          <w:rFonts w:ascii="Georgia" w:hAnsi="Georgia"/>
          <w:sz w:val="24"/>
          <w:szCs w:val="24"/>
        </w:rPr>
        <w:t>, Dede Feldman</w:t>
      </w:r>
      <w:r w:rsidR="002E1B8D" w:rsidRPr="00DB2F02">
        <w:rPr>
          <w:rFonts w:ascii="Georgia" w:hAnsi="Georgia"/>
          <w:sz w:val="24"/>
          <w:szCs w:val="24"/>
        </w:rPr>
        <w:t xml:space="preserve">, </w:t>
      </w:r>
      <w:r w:rsidR="00EF73EB" w:rsidRPr="00DB2F02">
        <w:rPr>
          <w:rFonts w:ascii="Georgia" w:hAnsi="Georgia"/>
          <w:sz w:val="24"/>
          <w:szCs w:val="24"/>
        </w:rPr>
        <w:t>Heather Ferguson,</w:t>
      </w:r>
      <w:r w:rsidR="0097715C" w:rsidRPr="00DB2F02">
        <w:rPr>
          <w:rFonts w:ascii="Georgia" w:hAnsi="Georgia"/>
          <w:sz w:val="24"/>
          <w:szCs w:val="24"/>
        </w:rPr>
        <w:t xml:space="preserve"> Tom Johnson,</w:t>
      </w:r>
      <w:r w:rsidR="003A6848" w:rsidRPr="00DB2F02">
        <w:rPr>
          <w:rFonts w:ascii="Georgia" w:hAnsi="Georgia"/>
          <w:sz w:val="24"/>
          <w:szCs w:val="24"/>
        </w:rPr>
        <w:t xml:space="preserve"> </w:t>
      </w:r>
      <w:r w:rsidR="00B777D7" w:rsidRPr="00DB2F02">
        <w:rPr>
          <w:rFonts w:ascii="Georgia" w:hAnsi="Georgia"/>
          <w:sz w:val="24"/>
          <w:szCs w:val="24"/>
        </w:rPr>
        <w:t xml:space="preserve">Henry Lopez, </w:t>
      </w:r>
      <w:r w:rsidR="00A92010" w:rsidRPr="00DB2F02">
        <w:rPr>
          <w:rFonts w:ascii="Georgia" w:hAnsi="Georgia"/>
          <w:sz w:val="24"/>
          <w:szCs w:val="24"/>
        </w:rPr>
        <w:t xml:space="preserve"> </w:t>
      </w:r>
      <w:r w:rsidR="002F1C90" w:rsidRPr="00DB2F02">
        <w:rPr>
          <w:rFonts w:ascii="Georgia" w:hAnsi="Georgia"/>
          <w:sz w:val="24"/>
          <w:szCs w:val="24"/>
        </w:rPr>
        <w:t>P</w:t>
      </w:r>
      <w:r w:rsidR="00A92010" w:rsidRPr="00DB2F02">
        <w:rPr>
          <w:rFonts w:ascii="Georgia" w:hAnsi="Georgia"/>
          <w:sz w:val="24"/>
          <w:szCs w:val="24"/>
        </w:rPr>
        <w:t>aula</w:t>
      </w:r>
      <w:r w:rsidR="0097715C" w:rsidRPr="00DB2F02">
        <w:rPr>
          <w:rFonts w:ascii="Georgia" w:hAnsi="Georgia"/>
          <w:sz w:val="24"/>
          <w:szCs w:val="24"/>
        </w:rPr>
        <w:t xml:space="preserve"> Maes, </w:t>
      </w:r>
      <w:r w:rsidR="003A6848" w:rsidRPr="00DB2F02">
        <w:rPr>
          <w:rFonts w:ascii="Georgia" w:hAnsi="Georgia"/>
          <w:sz w:val="24"/>
          <w:szCs w:val="24"/>
        </w:rPr>
        <w:t>Steve McKee,</w:t>
      </w:r>
      <w:r w:rsidR="005C346E" w:rsidRPr="00DB2F02">
        <w:rPr>
          <w:rFonts w:ascii="Georgia" w:hAnsi="Georgia"/>
          <w:sz w:val="24"/>
          <w:szCs w:val="24"/>
        </w:rPr>
        <w:t xml:space="preserve"> Karen Moses</w:t>
      </w:r>
      <w:r w:rsidR="002A44D0" w:rsidRPr="00DB2F02">
        <w:rPr>
          <w:rFonts w:ascii="Georgia" w:hAnsi="Georgia"/>
          <w:sz w:val="24"/>
          <w:szCs w:val="24"/>
        </w:rPr>
        <w:t>, Fred Nathan</w:t>
      </w:r>
      <w:r w:rsidR="00423D34" w:rsidRPr="00DB2F02">
        <w:rPr>
          <w:rFonts w:ascii="Georgia" w:hAnsi="Georgia"/>
          <w:sz w:val="24"/>
          <w:szCs w:val="24"/>
        </w:rPr>
        <w:t>, Jessica Onsurez,</w:t>
      </w:r>
      <w:r w:rsidR="003A6848" w:rsidRPr="00DB2F02">
        <w:rPr>
          <w:rFonts w:ascii="Georgia" w:hAnsi="Georgia"/>
          <w:sz w:val="24"/>
          <w:szCs w:val="24"/>
        </w:rPr>
        <w:t xml:space="preserve"> </w:t>
      </w:r>
      <w:r w:rsidR="00A92010" w:rsidRPr="00DB2F02">
        <w:rPr>
          <w:rFonts w:ascii="Georgia" w:hAnsi="Georgia"/>
          <w:sz w:val="24"/>
          <w:szCs w:val="24"/>
        </w:rPr>
        <w:t xml:space="preserve">Chuck Peifer, </w:t>
      </w:r>
      <w:r w:rsidR="007D776A" w:rsidRPr="00DB2F02">
        <w:rPr>
          <w:rFonts w:ascii="Georgia" w:hAnsi="Georgia"/>
          <w:sz w:val="24"/>
          <w:szCs w:val="24"/>
        </w:rPr>
        <w:t xml:space="preserve">Charles Purcell, </w:t>
      </w:r>
      <w:r w:rsidR="00B93B24" w:rsidRPr="00DB2F02">
        <w:rPr>
          <w:rFonts w:ascii="Georgia" w:hAnsi="Georgia"/>
          <w:sz w:val="24"/>
          <w:szCs w:val="24"/>
        </w:rPr>
        <w:t xml:space="preserve">Kristelle Siarza, </w:t>
      </w:r>
      <w:r w:rsidR="004E4A98" w:rsidRPr="00DB2F02">
        <w:rPr>
          <w:rFonts w:ascii="Georgia" w:hAnsi="Georgia"/>
          <w:sz w:val="24"/>
          <w:szCs w:val="24"/>
        </w:rPr>
        <w:t xml:space="preserve">Hal Stratton, Robert B. Trapp, </w:t>
      </w:r>
      <w:r w:rsidR="0042738E" w:rsidRPr="00DB2F02">
        <w:rPr>
          <w:rFonts w:ascii="Georgia" w:hAnsi="Georgia"/>
          <w:sz w:val="24"/>
          <w:szCs w:val="24"/>
        </w:rPr>
        <w:t>Greg Williams</w:t>
      </w:r>
      <w:r w:rsidR="00B102E2" w:rsidRPr="00DB2F02">
        <w:rPr>
          <w:rFonts w:ascii="Georgia" w:hAnsi="Georgia"/>
          <w:sz w:val="24"/>
          <w:szCs w:val="24"/>
        </w:rPr>
        <w:t xml:space="preserve"> and </w:t>
      </w:r>
      <w:r w:rsidR="004E4A98" w:rsidRPr="00DB2F02">
        <w:rPr>
          <w:rFonts w:ascii="Georgia" w:hAnsi="Georgia"/>
          <w:sz w:val="24"/>
          <w:szCs w:val="24"/>
        </w:rPr>
        <w:t>Daniel Yohalem</w:t>
      </w:r>
      <w:r w:rsidR="007D776A" w:rsidRPr="00DB2F02">
        <w:rPr>
          <w:rFonts w:ascii="Georgia" w:hAnsi="Georgia"/>
          <w:sz w:val="24"/>
          <w:szCs w:val="24"/>
        </w:rPr>
        <w:t>.</w:t>
      </w:r>
    </w:p>
    <w:p w14:paraId="4ED59838" w14:textId="77777777" w:rsidR="005F1101" w:rsidRPr="00DB2F02" w:rsidRDefault="005F1101" w:rsidP="003A6848">
      <w:pPr>
        <w:rPr>
          <w:rFonts w:ascii="Georgia" w:hAnsi="Georgia"/>
          <w:sz w:val="24"/>
          <w:szCs w:val="24"/>
        </w:rPr>
      </w:pPr>
    </w:p>
    <w:p w14:paraId="0E677F4E" w14:textId="784D1FAC" w:rsidR="003A6848" w:rsidRPr="00DB2F02" w:rsidRDefault="003A6848" w:rsidP="003A6848">
      <w:pPr>
        <w:jc w:val="both"/>
        <w:rPr>
          <w:rFonts w:ascii="Georgia" w:hAnsi="Georgia"/>
          <w:b/>
          <w:sz w:val="24"/>
          <w:szCs w:val="24"/>
        </w:rPr>
      </w:pPr>
      <w:r w:rsidRPr="00DB2F02">
        <w:rPr>
          <w:rFonts w:ascii="Georgia" w:hAnsi="Georgia"/>
          <w:b/>
          <w:sz w:val="24"/>
          <w:szCs w:val="24"/>
        </w:rPr>
        <w:t xml:space="preserve">Members Not </w:t>
      </w:r>
      <w:r w:rsidR="00392644" w:rsidRPr="00DB2F02">
        <w:rPr>
          <w:rFonts w:ascii="Georgia" w:hAnsi="Georgia"/>
          <w:b/>
          <w:sz w:val="24"/>
          <w:szCs w:val="24"/>
        </w:rPr>
        <w:t>Attending</w:t>
      </w:r>
      <w:r w:rsidRPr="00DB2F02">
        <w:rPr>
          <w:rFonts w:ascii="Georgia" w:hAnsi="Georgia"/>
          <w:b/>
          <w:sz w:val="24"/>
          <w:szCs w:val="24"/>
        </w:rPr>
        <w:t>:</w:t>
      </w:r>
    </w:p>
    <w:p w14:paraId="338B7A26" w14:textId="2F54E493" w:rsidR="003A6848" w:rsidRPr="00DB2F02" w:rsidRDefault="005F1101" w:rsidP="003A6848">
      <w:pPr>
        <w:jc w:val="both"/>
        <w:rPr>
          <w:rFonts w:ascii="Georgia" w:hAnsi="Georgia"/>
          <w:sz w:val="24"/>
          <w:szCs w:val="24"/>
        </w:rPr>
      </w:pPr>
      <w:r w:rsidRPr="00DB2F02">
        <w:rPr>
          <w:rFonts w:ascii="Georgia" w:hAnsi="Georgia"/>
          <w:sz w:val="24"/>
          <w:szCs w:val="24"/>
        </w:rPr>
        <w:t>Mary Ann Armijo</w:t>
      </w:r>
      <w:r w:rsidR="0097715C" w:rsidRPr="00DB2F02">
        <w:rPr>
          <w:rFonts w:ascii="Georgia" w:hAnsi="Georgia"/>
          <w:sz w:val="24"/>
          <w:szCs w:val="24"/>
        </w:rPr>
        <w:t xml:space="preserve">, </w:t>
      </w:r>
      <w:r w:rsidR="001C1882" w:rsidRPr="00DB2F02">
        <w:rPr>
          <w:rFonts w:ascii="Georgia" w:hAnsi="Georgia"/>
          <w:sz w:val="24"/>
          <w:szCs w:val="24"/>
        </w:rPr>
        <w:t>Kathi Bearden</w:t>
      </w:r>
      <w:r w:rsidR="00366189" w:rsidRPr="00DB2F02">
        <w:rPr>
          <w:rFonts w:ascii="Georgia" w:hAnsi="Georgia"/>
          <w:sz w:val="24"/>
          <w:szCs w:val="24"/>
        </w:rPr>
        <w:t xml:space="preserve">, </w:t>
      </w:r>
      <w:r w:rsidR="00392644" w:rsidRPr="00DB2F02">
        <w:rPr>
          <w:rFonts w:ascii="Georgia" w:hAnsi="Georgia"/>
          <w:sz w:val="24"/>
          <w:szCs w:val="24"/>
        </w:rPr>
        <w:t xml:space="preserve">Lucas Peerman, Tim Maestas </w:t>
      </w:r>
      <w:r w:rsidR="007D776A" w:rsidRPr="00DB2F02">
        <w:rPr>
          <w:rFonts w:ascii="Georgia" w:hAnsi="Georgia"/>
          <w:sz w:val="24"/>
          <w:szCs w:val="24"/>
        </w:rPr>
        <w:t>and</w:t>
      </w:r>
      <w:r w:rsidR="00366189" w:rsidRPr="00DB2F02">
        <w:rPr>
          <w:rFonts w:ascii="Georgia" w:hAnsi="Georgia"/>
          <w:sz w:val="24"/>
          <w:szCs w:val="24"/>
        </w:rPr>
        <w:t xml:space="preserve"> Mary Lynn Roper</w:t>
      </w:r>
    </w:p>
    <w:p w14:paraId="08D9E118" w14:textId="77777777" w:rsidR="003A6848" w:rsidRPr="00DB2F02" w:rsidRDefault="003A6848" w:rsidP="003A6848">
      <w:pPr>
        <w:jc w:val="both"/>
        <w:rPr>
          <w:rFonts w:ascii="Georgia" w:hAnsi="Georgia"/>
          <w:sz w:val="24"/>
          <w:szCs w:val="24"/>
        </w:rPr>
      </w:pPr>
    </w:p>
    <w:p w14:paraId="299D0EAA" w14:textId="77777777" w:rsidR="003A6848" w:rsidRPr="00DB2F02" w:rsidRDefault="003A6848" w:rsidP="003A6848">
      <w:pPr>
        <w:jc w:val="both"/>
        <w:rPr>
          <w:rFonts w:ascii="Georgia" w:hAnsi="Georgia"/>
          <w:b/>
          <w:sz w:val="24"/>
          <w:szCs w:val="24"/>
        </w:rPr>
      </w:pPr>
      <w:r w:rsidRPr="00DB2F02">
        <w:rPr>
          <w:rFonts w:ascii="Georgia" w:hAnsi="Georgia"/>
          <w:b/>
          <w:sz w:val="24"/>
          <w:szCs w:val="24"/>
        </w:rPr>
        <w:t>Staff:</w:t>
      </w:r>
    </w:p>
    <w:p w14:paraId="09486B66" w14:textId="77777777" w:rsidR="003A6848" w:rsidRPr="00DB2F02" w:rsidRDefault="003A6848" w:rsidP="003A6848">
      <w:pPr>
        <w:jc w:val="both"/>
        <w:rPr>
          <w:rFonts w:ascii="Georgia" w:hAnsi="Georgia"/>
          <w:sz w:val="24"/>
          <w:szCs w:val="24"/>
        </w:rPr>
      </w:pPr>
      <w:r w:rsidRPr="00DB2F02">
        <w:rPr>
          <w:rFonts w:ascii="Georgia" w:hAnsi="Georgia"/>
          <w:sz w:val="24"/>
          <w:szCs w:val="24"/>
        </w:rPr>
        <w:t>Melanie Majors, Executive Director; Diane Lopez, Membership Director</w:t>
      </w:r>
    </w:p>
    <w:p w14:paraId="3A4CE127" w14:textId="77777777" w:rsidR="003A6848" w:rsidRPr="00DB2F02" w:rsidRDefault="003A6848" w:rsidP="003A6848">
      <w:pPr>
        <w:jc w:val="both"/>
        <w:rPr>
          <w:rFonts w:ascii="Georgia" w:hAnsi="Georgia"/>
          <w:sz w:val="24"/>
          <w:szCs w:val="24"/>
        </w:rPr>
      </w:pPr>
    </w:p>
    <w:p w14:paraId="32665861" w14:textId="77777777" w:rsidR="003A6848" w:rsidRPr="00DB2F02" w:rsidRDefault="003A6848" w:rsidP="003A6848">
      <w:pPr>
        <w:jc w:val="both"/>
        <w:rPr>
          <w:rFonts w:ascii="Georgia" w:hAnsi="Georgia"/>
          <w:b/>
          <w:sz w:val="24"/>
          <w:szCs w:val="24"/>
        </w:rPr>
      </w:pPr>
      <w:r w:rsidRPr="00DB2F02">
        <w:rPr>
          <w:rFonts w:ascii="Georgia" w:hAnsi="Georgia"/>
          <w:b/>
          <w:sz w:val="24"/>
          <w:szCs w:val="24"/>
        </w:rPr>
        <w:t>Guests:</w:t>
      </w:r>
    </w:p>
    <w:p w14:paraId="1B595875" w14:textId="77777777" w:rsidR="003A6848" w:rsidRPr="00DB2F02" w:rsidRDefault="003A6848" w:rsidP="003A6848">
      <w:pPr>
        <w:jc w:val="both"/>
        <w:rPr>
          <w:rFonts w:ascii="Georgia" w:hAnsi="Georgia"/>
          <w:sz w:val="24"/>
          <w:szCs w:val="24"/>
        </w:rPr>
      </w:pPr>
      <w:r w:rsidRPr="00DB2F02">
        <w:rPr>
          <w:rFonts w:ascii="Georgia" w:hAnsi="Georgia"/>
          <w:sz w:val="24"/>
          <w:szCs w:val="24"/>
        </w:rPr>
        <w:t>Penny Baldwin</w:t>
      </w:r>
    </w:p>
    <w:p w14:paraId="4DA34477" w14:textId="77777777" w:rsidR="003A6848" w:rsidRPr="00DB2F02" w:rsidRDefault="003A6848" w:rsidP="003A6848">
      <w:pPr>
        <w:jc w:val="both"/>
        <w:rPr>
          <w:rFonts w:ascii="Georgia" w:hAnsi="Georgia"/>
          <w:sz w:val="24"/>
          <w:szCs w:val="24"/>
        </w:rPr>
      </w:pPr>
    </w:p>
    <w:p w14:paraId="0B865968" w14:textId="77777777" w:rsidR="003A6848" w:rsidRPr="00DB2F02" w:rsidRDefault="003A6848" w:rsidP="003A6848">
      <w:pPr>
        <w:jc w:val="both"/>
        <w:rPr>
          <w:rFonts w:ascii="Georgia" w:hAnsi="Georgia"/>
          <w:b/>
          <w:sz w:val="24"/>
          <w:szCs w:val="24"/>
        </w:rPr>
      </w:pPr>
      <w:r w:rsidRPr="00DB2F02">
        <w:rPr>
          <w:rFonts w:ascii="Georgia" w:hAnsi="Georgia"/>
          <w:b/>
          <w:sz w:val="24"/>
          <w:szCs w:val="24"/>
        </w:rPr>
        <w:t>Call to Order:</w:t>
      </w:r>
    </w:p>
    <w:p w14:paraId="3C20ABE5" w14:textId="77777777" w:rsidR="00F076BA" w:rsidRPr="00DB2F02" w:rsidRDefault="00F076BA" w:rsidP="008126BF">
      <w:pPr>
        <w:rPr>
          <w:rFonts w:ascii="Georgia" w:hAnsi="Georgia"/>
          <w:sz w:val="24"/>
          <w:szCs w:val="24"/>
        </w:rPr>
      </w:pPr>
    </w:p>
    <w:p w14:paraId="4C6F441C" w14:textId="5833ACE1" w:rsidR="003A6848" w:rsidRPr="00DB2F02" w:rsidRDefault="003A6848" w:rsidP="00733B3A">
      <w:pPr>
        <w:rPr>
          <w:rFonts w:ascii="Georgia" w:hAnsi="Georgia"/>
          <w:b/>
          <w:sz w:val="24"/>
          <w:szCs w:val="24"/>
        </w:rPr>
      </w:pPr>
      <w:r w:rsidRPr="00DB2F02">
        <w:rPr>
          <w:rFonts w:ascii="Georgia" w:hAnsi="Georgia"/>
          <w:sz w:val="24"/>
          <w:szCs w:val="24"/>
        </w:rPr>
        <w:t>A quorum being present, Ms.</w:t>
      </w:r>
      <w:r w:rsidR="00427B59" w:rsidRPr="00DB2F02">
        <w:rPr>
          <w:rFonts w:ascii="Georgia" w:hAnsi="Georgia"/>
          <w:sz w:val="24"/>
          <w:szCs w:val="24"/>
        </w:rPr>
        <w:t xml:space="preserve"> Boe</w:t>
      </w:r>
      <w:r w:rsidRPr="00DB2F02">
        <w:rPr>
          <w:rFonts w:ascii="Georgia" w:hAnsi="Georgia"/>
          <w:sz w:val="24"/>
          <w:szCs w:val="24"/>
        </w:rPr>
        <w:t xml:space="preserve"> called the meeting to order at 12:0</w:t>
      </w:r>
      <w:r w:rsidR="002F1C90" w:rsidRPr="00DB2F02">
        <w:rPr>
          <w:rFonts w:ascii="Georgia" w:hAnsi="Georgia"/>
          <w:sz w:val="24"/>
          <w:szCs w:val="24"/>
        </w:rPr>
        <w:t>6</w:t>
      </w:r>
      <w:r w:rsidRPr="00DB2F02">
        <w:rPr>
          <w:rFonts w:ascii="Georgia" w:hAnsi="Georgia"/>
          <w:sz w:val="24"/>
          <w:szCs w:val="24"/>
        </w:rPr>
        <w:t xml:space="preserve"> p.m.</w:t>
      </w:r>
      <w:r w:rsidR="00733B3A" w:rsidRPr="00DB2F02">
        <w:rPr>
          <w:rFonts w:ascii="Georgia" w:hAnsi="Georgia"/>
          <w:b/>
          <w:sz w:val="24"/>
          <w:szCs w:val="24"/>
        </w:rPr>
        <w:t xml:space="preserve">  </w:t>
      </w:r>
      <w:r w:rsidR="007D776A" w:rsidRPr="00DB2F02">
        <w:rPr>
          <w:rFonts w:ascii="Georgia" w:hAnsi="Georgia"/>
          <w:bCs/>
          <w:sz w:val="24"/>
          <w:szCs w:val="24"/>
        </w:rPr>
        <w:t>She welcome</w:t>
      </w:r>
      <w:r w:rsidR="00F103AA" w:rsidRPr="00DB2F02">
        <w:rPr>
          <w:rFonts w:ascii="Georgia" w:hAnsi="Georgia"/>
          <w:bCs/>
          <w:sz w:val="24"/>
          <w:szCs w:val="24"/>
        </w:rPr>
        <w:t>d</w:t>
      </w:r>
      <w:r w:rsidR="007D776A" w:rsidRPr="00DB2F02">
        <w:rPr>
          <w:rFonts w:ascii="Georgia" w:hAnsi="Georgia"/>
          <w:bCs/>
          <w:sz w:val="24"/>
          <w:szCs w:val="24"/>
        </w:rPr>
        <w:t xml:space="preserve"> the directors and </w:t>
      </w:r>
      <w:r w:rsidR="009625EB" w:rsidRPr="00DB2F02">
        <w:rPr>
          <w:rFonts w:ascii="Georgia" w:hAnsi="Georgia"/>
          <w:bCs/>
          <w:sz w:val="24"/>
          <w:szCs w:val="24"/>
        </w:rPr>
        <w:t>explained the ground rules for the meeting</w:t>
      </w:r>
      <w:r w:rsidR="007D776A" w:rsidRPr="00DB2F02">
        <w:rPr>
          <w:rFonts w:ascii="Georgia" w:hAnsi="Georgia"/>
          <w:bCs/>
          <w:sz w:val="24"/>
          <w:szCs w:val="24"/>
        </w:rPr>
        <w:t>.</w:t>
      </w:r>
      <w:r w:rsidR="002F1C90" w:rsidRPr="00DB2F02">
        <w:rPr>
          <w:rFonts w:ascii="Georgia" w:hAnsi="Georgia"/>
          <w:bCs/>
          <w:sz w:val="24"/>
          <w:szCs w:val="24"/>
        </w:rPr>
        <w:t xml:space="preserve">  </w:t>
      </w:r>
    </w:p>
    <w:p w14:paraId="6394D0CB" w14:textId="77777777" w:rsidR="00190EB2" w:rsidRPr="00DB2F02" w:rsidRDefault="00190EB2" w:rsidP="00733B3A">
      <w:pPr>
        <w:rPr>
          <w:rFonts w:ascii="Georgia" w:hAnsi="Georgia"/>
          <w:b/>
          <w:sz w:val="24"/>
          <w:szCs w:val="24"/>
        </w:rPr>
      </w:pPr>
    </w:p>
    <w:p w14:paraId="5F1AE7CB" w14:textId="77777777" w:rsidR="00E72EE5" w:rsidRPr="00DB2F02" w:rsidRDefault="00E72EE5" w:rsidP="00E72EE5">
      <w:pPr>
        <w:jc w:val="both"/>
        <w:rPr>
          <w:rFonts w:ascii="Georgia" w:hAnsi="Georgia"/>
          <w:b/>
          <w:sz w:val="24"/>
          <w:szCs w:val="24"/>
        </w:rPr>
      </w:pPr>
      <w:r w:rsidRPr="00DB2F02">
        <w:rPr>
          <w:rFonts w:ascii="Georgia" w:hAnsi="Georgia"/>
          <w:b/>
          <w:sz w:val="24"/>
          <w:szCs w:val="24"/>
        </w:rPr>
        <w:t>Approval of Agenda:</w:t>
      </w:r>
    </w:p>
    <w:p w14:paraId="263B2DBD" w14:textId="77777777" w:rsidR="00F076BA" w:rsidRPr="00DB2F02" w:rsidRDefault="00F076BA" w:rsidP="00AB2994">
      <w:pPr>
        <w:rPr>
          <w:rFonts w:ascii="Georgia" w:hAnsi="Georgia"/>
          <w:sz w:val="24"/>
          <w:szCs w:val="24"/>
        </w:rPr>
      </w:pPr>
    </w:p>
    <w:p w14:paraId="5CA2B8CD" w14:textId="2B3427E5" w:rsidR="00F076BA" w:rsidRPr="00DB2F02" w:rsidRDefault="00E72EE5" w:rsidP="00AB2994">
      <w:pPr>
        <w:rPr>
          <w:rFonts w:ascii="Georgia" w:hAnsi="Georgia"/>
          <w:sz w:val="24"/>
          <w:szCs w:val="24"/>
        </w:rPr>
      </w:pPr>
      <w:r w:rsidRPr="00DB2F02">
        <w:rPr>
          <w:rFonts w:ascii="Georgia" w:hAnsi="Georgia"/>
          <w:sz w:val="24"/>
          <w:szCs w:val="24"/>
        </w:rPr>
        <w:t xml:space="preserve">Ms. </w:t>
      </w:r>
      <w:r w:rsidR="00427B59" w:rsidRPr="00DB2F02">
        <w:rPr>
          <w:rFonts w:ascii="Georgia" w:hAnsi="Georgia"/>
          <w:sz w:val="24"/>
          <w:szCs w:val="24"/>
        </w:rPr>
        <w:t>Boe</w:t>
      </w:r>
      <w:r w:rsidRPr="00DB2F02">
        <w:rPr>
          <w:rFonts w:ascii="Georgia" w:hAnsi="Georgia"/>
          <w:sz w:val="24"/>
          <w:szCs w:val="24"/>
        </w:rPr>
        <w:t xml:space="preserve"> called for a motion to approve the </w:t>
      </w:r>
      <w:r w:rsidR="0088138A" w:rsidRPr="00DB2F02">
        <w:rPr>
          <w:rFonts w:ascii="Georgia" w:hAnsi="Georgia"/>
          <w:sz w:val="24"/>
          <w:szCs w:val="24"/>
        </w:rPr>
        <w:t>agenda;</w:t>
      </w:r>
      <w:r w:rsidR="00A04CB5" w:rsidRPr="00DB2F02">
        <w:rPr>
          <w:rFonts w:ascii="Georgia" w:hAnsi="Georgia"/>
          <w:sz w:val="24"/>
          <w:szCs w:val="24"/>
        </w:rPr>
        <w:t xml:space="preserve"> </w:t>
      </w:r>
      <w:r w:rsidRPr="00DB2F02">
        <w:rPr>
          <w:rFonts w:ascii="Georgia" w:hAnsi="Georgia"/>
          <w:sz w:val="24"/>
          <w:szCs w:val="24"/>
        </w:rPr>
        <w:t>M</w:t>
      </w:r>
      <w:r w:rsidR="00E33689" w:rsidRPr="00DB2F02">
        <w:rPr>
          <w:rFonts w:ascii="Georgia" w:hAnsi="Georgia"/>
          <w:sz w:val="24"/>
          <w:szCs w:val="24"/>
        </w:rPr>
        <w:t>r</w:t>
      </w:r>
      <w:r w:rsidRPr="00DB2F02">
        <w:rPr>
          <w:rFonts w:ascii="Georgia" w:hAnsi="Georgia"/>
          <w:sz w:val="24"/>
          <w:szCs w:val="24"/>
        </w:rPr>
        <w:t xml:space="preserve">. </w:t>
      </w:r>
      <w:r w:rsidR="00CE0AD8" w:rsidRPr="00DB2F02">
        <w:rPr>
          <w:rFonts w:ascii="Georgia" w:hAnsi="Georgia"/>
          <w:sz w:val="24"/>
          <w:szCs w:val="24"/>
        </w:rPr>
        <w:t xml:space="preserve">Melody </w:t>
      </w:r>
      <w:r w:rsidR="00043E36" w:rsidRPr="00DB2F02">
        <w:rPr>
          <w:rFonts w:ascii="Georgia" w:hAnsi="Georgia"/>
          <w:sz w:val="24"/>
          <w:szCs w:val="24"/>
        </w:rPr>
        <w:t xml:space="preserve">moved; </w:t>
      </w:r>
      <w:r w:rsidRPr="00DB2F02">
        <w:rPr>
          <w:rFonts w:ascii="Georgia" w:hAnsi="Georgia"/>
          <w:sz w:val="24"/>
          <w:szCs w:val="24"/>
        </w:rPr>
        <w:t xml:space="preserve"> </w:t>
      </w:r>
      <w:r w:rsidR="002F1C90" w:rsidRPr="00DB2F02">
        <w:rPr>
          <w:rFonts w:ascii="Georgia" w:hAnsi="Georgia"/>
          <w:sz w:val="24"/>
          <w:szCs w:val="24"/>
        </w:rPr>
        <w:t xml:space="preserve">Ms. Blair </w:t>
      </w:r>
      <w:r w:rsidRPr="00DB2F02">
        <w:rPr>
          <w:rFonts w:ascii="Georgia" w:hAnsi="Georgia"/>
          <w:sz w:val="24"/>
          <w:szCs w:val="24"/>
        </w:rPr>
        <w:t>seconded. Motion carried.</w:t>
      </w:r>
    </w:p>
    <w:p w14:paraId="699876D3" w14:textId="77777777" w:rsidR="00E72EE5" w:rsidRPr="00DB2F02" w:rsidRDefault="00E72EE5" w:rsidP="00E72EE5">
      <w:pPr>
        <w:jc w:val="both"/>
        <w:rPr>
          <w:rFonts w:ascii="Georgia" w:hAnsi="Georgia"/>
          <w:sz w:val="24"/>
          <w:szCs w:val="24"/>
        </w:rPr>
      </w:pPr>
    </w:p>
    <w:p w14:paraId="19135B24" w14:textId="77777777" w:rsidR="00F076BA" w:rsidRPr="00DB2F02" w:rsidRDefault="00E72EE5" w:rsidP="005C4071">
      <w:pPr>
        <w:jc w:val="both"/>
        <w:rPr>
          <w:rFonts w:ascii="Georgia" w:hAnsi="Georgia"/>
          <w:b/>
          <w:sz w:val="24"/>
          <w:szCs w:val="24"/>
        </w:rPr>
      </w:pPr>
      <w:r w:rsidRPr="00DB2F02">
        <w:rPr>
          <w:rFonts w:ascii="Georgia" w:hAnsi="Georgia"/>
          <w:b/>
          <w:sz w:val="24"/>
          <w:szCs w:val="24"/>
        </w:rPr>
        <w:t>Approval of Minu</w:t>
      </w:r>
      <w:r w:rsidR="005C4071" w:rsidRPr="00DB2F02">
        <w:rPr>
          <w:rFonts w:ascii="Georgia" w:hAnsi="Georgia"/>
          <w:b/>
          <w:sz w:val="24"/>
          <w:szCs w:val="24"/>
        </w:rPr>
        <w:t>tes</w:t>
      </w:r>
    </w:p>
    <w:p w14:paraId="7FEE2105" w14:textId="667FDBCC" w:rsidR="00AC4075" w:rsidRPr="00DB2F02" w:rsidRDefault="007D776A" w:rsidP="00343777">
      <w:pPr>
        <w:rPr>
          <w:rFonts w:ascii="Georgia" w:hAnsi="Georgia"/>
          <w:sz w:val="24"/>
          <w:szCs w:val="24"/>
        </w:rPr>
      </w:pPr>
      <w:r w:rsidRPr="00DB2F02">
        <w:rPr>
          <w:rFonts w:ascii="Georgia" w:hAnsi="Georgia"/>
          <w:sz w:val="24"/>
          <w:szCs w:val="24"/>
        </w:rPr>
        <w:t xml:space="preserve">The board reviewed the minutes from the </w:t>
      </w:r>
      <w:r w:rsidR="009625EB" w:rsidRPr="00DB2F02">
        <w:rPr>
          <w:rFonts w:ascii="Georgia" w:hAnsi="Georgia"/>
          <w:sz w:val="24"/>
          <w:szCs w:val="24"/>
        </w:rPr>
        <w:t>February 2020</w:t>
      </w:r>
      <w:r w:rsidRPr="00DB2F02">
        <w:rPr>
          <w:rFonts w:ascii="Georgia" w:hAnsi="Georgia"/>
          <w:sz w:val="24"/>
          <w:szCs w:val="24"/>
        </w:rPr>
        <w:t xml:space="preserve"> meeting</w:t>
      </w:r>
      <w:r w:rsidR="00F103AA" w:rsidRPr="00DB2F02">
        <w:rPr>
          <w:rFonts w:ascii="Georgia" w:hAnsi="Georgia"/>
          <w:sz w:val="24"/>
          <w:szCs w:val="24"/>
        </w:rPr>
        <w:t>,</w:t>
      </w:r>
      <w:r w:rsidRPr="00DB2F02">
        <w:rPr>
          <w:rFonts w:ascii="Georgia" w:hAnsi="Georgia"/>
          <w:sz w:val="24"/>
          <w:szCs w:val="24"/>
        </w:rPr>
        <w:t xml:space="preserve"> </w:t>
      </w:r>
      <w:r w:rsidR="00F64B67" w:rsidRPr="00DB2F02">
        <w:rPr>
          <w:rFonts w:ascii="Georgia" w:hAnsi="Georgia"/>
          <w:sz w:val="24"/>
          <w:szCs w:val="24"/>
        </w:rPr>
        <w:t>Ms. Blair made a motion to accept the minutes and Mr. Trapp seconded the motion. Motion carried.</w:t>
      </w:r>
    </w:p>
    <w:p w14:paraId="6D75C8A1" w14:textId="77777777" w:rsidR="00E72EE5" w:rsidRPr="00DB2F02" w:rsidRDefault="00E72EE5" w:rsidP="00E72EE5">
      <w:pPr>
        <w:rPr>
          <w:rFonts w:ascii="Georgia" w:hAnsi="Georgia"/>
          <w:sz w:val="24"/>
          <w:szCs w:val="24"/>
        </w:rPr>
      </w:pPr>
    </w:p>
    <w:p w14:paraId="24A6B8F0" w14:textId="77777777" w:rsidR="00C430A3" w:rsidRDefault="00C430A3" w:rsidP="003F3269">
      <w:pPr>
        <w:rPr>
          <w:rFonts w:ascii="Georgia" w:hAnsi="Georgia"/>
          <w:b/>
          <w:sz w:val="24"/>
          <w:szCs w:val="24"/>
        </w:rPr>
      </w:pPr>
    </w:p>
    <w:p w14:paraId="5D4C7D35" w14:textId="77777777" w:rsidR="00C430A3" w:rsidRDefault="00C430A3" w:rsidP="003F3269">
      <w:pPr>
        <w:rPr>
          <w:rFonts w:ascii="Georgia" w:hAnsi="Georgia"/>
          <w:b/>
          <w:sz w:val="24"/>
          <w:szCs w:val="24"/>
        </w:rPr>
      </w:pPr>
    </w:p>
    <w:p w14:paraId="5A9EC697" w14:textId="2B1199F8" w:rsidR="00F076BA" w:rsidRPr="00DB2F02" w:rsidRDefault="00AC4075" w:rsidP="003F3269">
      <w:pPr>
        <w:rPr>
          <w:rFonts w:ascii="Georgia" w:hAnsi="Georgia"/>
          <w:b/>
          <w:sz w:val="24"/>
          <w:szCs w:val="24"/>
        </w:rPr>
      </w:pPr>
      <w:r w:rsidRPr="00DB2F02">
        <w:rPr>
          <w:rFonts w:ascii="Georgia" w:hAnsi="Georgia"/>
          <w:b/>
          <w:sz w:val="24"/>
          <w:szCs w:val="24"/>
        </w:rPr>
        <w:lastRenderedPageBreak/>
        <w:t>President’s Report</w:t>
      </w:r>
      <w:r w:rsidR="00A04CB5" w:rsidRPr="00DB2F02">
        <w:rPr>
          <w:rFonts w:ascii="Georgia" w:hAnsi="Georgia"/>
          <w:b/>
          <w:sz w:val="24"/>
          <w:szCs w:val="24"/>
        </w:rPr>
        <w:t>:</w:t>
      </w:r>
    </w:p>
    <w:p w14:paraId="580917C7" w14:textId="029D4A0D" w:rsidR="00AC42AB" w:rsidRPr="00DB2F02" w:rsidRDefault="00AC42AB" w:rsidP="003F3269">
      <w:pPr>
        <w:rPr>
          <w:rFonts w:ascii="Georgia" w:hAnsi="Georgia"/>
          <w:sz w:val="24"/>
          <w:szCs w:val="24"/>
        </w:rPr>
      </w:pPr>
    </w:p>
    <w:p w14:paraId="672E8739" w14:textId="436CE810" w:rsidR="00F64B67" w:rsidRPr="00DB2F02" w:rsidRDefault="00F64B67" w:rsidP="003F3269">
      <w:pPr>
        <w:rPr>
          <w:rFonts w:ascii="Georgia" w:hAnsi="Georgia"/>
          <w:sz w:val="24"/>
          <w:szCs w:val="24"/>
        </w:rPr>
      </w:pPr>
      <w:r w:rsidRPr="00DB2F02">
        <w:rPr>
          <w:rFonts w:ascii="Georgia" w:hAnsi="Georgia"/>
          <w:sz w:val="24"/>
          <w:szCs w:val="24"/>
        </w:rPr>
        <w:t>Ms. Boe reported on the $15,104 Paycheck Protection Program loan granted to FOG.  She directed Ms. Majors to put a memo in the FOG files about the loan.  She then asked for a motion from the board to approve the loan.  Mr. Nathan made a motion that FOG accept the loan and Ms. Moses seconded. Motion carried.</w:t>
      </w:r>
    </w:p>
    <w:p w14:paraId="38C77D03" w14:textId="77777777" w:rsidR="00F64B67" w:rsidRPr="00DB2F02" w:rsidRDefault="00F64B67" w:rsidP="003F3269">
      <w:pPr>
        <w:rPr>
          <w:rFonts w:ascii="Georgia" w:hAnsi="Georgia"/>
          <w:sz w:val="24"/>
          <w:szCs w:val="24"/>
        </w:rPr>
      </w:pPr>
    </w:p>
    <w:p w14:paraId="6FE21345" w14:textId="77777777" w:rsidR="00AC42AB" w:rsidRPr="00DB2F02" w:rsidRDefault="000A6410" w:rsidP="003F3269">
      <w:pPr>
        <w:rPr>
          <w:rFonts w:ascii="Georgia" w:hAnsi="Georgia"/>
          <w:b/>
          <w:sz w:val="24"/>
          <w:szCs w:val="24"/>
        </w:rPr>
      </w:pPr>
      <w:r w:rsidRPr="00DB2F02">
        <w:rPr>
          <w:rFonts w:ascii="Georgia" w:hAnsi="Georgia"/>
          <w:b/>
          <w:sz w:val="24"/>
          <w:szCs w:val="24"/>
        </w:rPr>
        <w:t>Finance Committee Report</w:t>
      </w:r>
      <w:r w:rsidR="00F076BA" w:rsidRPr="00DB2F02">
        <w:rPr>
          <w:rFonts w:ascii="Georgia" w:hAnsi="Georgia"/>
          <w:b/>
          <w:sz w:val="24"/>
          <w:szCs w:val="24"/>
        </w:rPr>
        <w:t>:</w:t>
      </w:r>
    </w:p>
    <w:p w14:paraId="4F0A2012" w14:textId="77777777" w:rsidR="00F076BA" w:rsidRPr="00DB2F02" w:rsidRDefault="00F076BA" w:rsidP="00572C74">
      <w:pPr>
        <w:rPr>
          <w:rFonts w:ascii="Georgia" w:hAnsi="Georgia"/>
          <w:sz w:val="24"/>
          <w:szCs w:val="24"/>
        </w:rPr>
      </w:pPr>
    </w:p>
    <w:p w14:paraId="715A9EF6" w14:textId="05D61C79" w:rsidR="00F64B67" w:rsidRPr="00DB2F02" w:rsidRDefault="00943D3D" w:rsidP="005D7067">
      <w:pPr>
        <w:rPr>
          <w:rFonts w:ascii="Georgia" w:hAnsi="Georgia"/>
          <w:sz w:val="24"/>
          <w:szCs w:val="24"/>
        </w:rPr>
      </w:pPr>
      <w:r w:rsidRPr="00DB2F02">
        <w:rPr>
          <w:rFonts w:ascii="Georgia" w:hAnsi="Georgia"/>
          <w:sz w:val="24"/>
          <w:szCs w:val="24"/>
        </w:rPr>
        <w:t xml:space="preserve">Mr. </w:t>
      </w:r>
      <w:r w:rsidR="00AC42AB" w:rsidRPr="00DB2F02">
        <w:rPr>
          <w:rFonts w:ascii="Georgia" w:hAnsi="Georgia"/>
          <w:sz w:val="24"/>
          <w:szCs w:val="24"/>
        </w:rPr>
        <w:t>Baldwin</w:t>
      </w:r>
      <w:r w:rsidR="00047C98" w:rsidRPr="00DB2F02">
        <w:rPr>
          <w:rFonts w:ascii="Georgia" w:hAnsi="Georgia"/>
          <w:sz w:val="24"/>
          <w:szCs w:val="24"/>
        </w:rPr>
        <w:t>, Chair,</w:t>
      </w:r>
      <w:r w:rsidRPr="00DB2F02">
        <w:rPr>
          <w:rFonts w:ascii="Georgia" w:hAnsi="Georgia"/>
          <w:sz w:val="24"/>
          <w:szCs w:val="24"/>
        </w:rPr>
        <w:t xml:space="preserve"> </w:t>
      </w:r>
      <w:r w:rsidR="006941BE" w:rsidRPr="00DB2F02">
        <w:rPr>
          <w:rFonts w:ascii="Georgia" w:hAnsi="Georgia"/>
          <w:sz w:val="24"/>
          <w:szCs w:val="24"/>
        </w:rPr>
        <w:t>presented the</w:t>
      </w:r>
      <w:r w:rsidRPr="00DB2F02">
        <w:rPr>
          <w:rFonts w:ascii="Georgia" w:hAnsi="Georgia"/>
          <w:sz w:val="24"/>
          <w:szCs w:val="24"/>
        </w:rPr>
        <w:t xml:space="preserve"> Financial Report</w:t>
      </w:r>
      <w:r w:rsidR="0088138A" w:rsidRPr="00DB2F02">
        <w:rPr>
          <w:rFonts w:ascii="Georgia" w:hAnsi="Georgia"/>
          <w:sz w:val="24"/>
          <w:szCs w:val="24"/>
        </w:rPr>
        <w:t>.</w:t>
      </w:r>
      <w:r w:rsidR="006E795F" w:rsidRPr="00DB2F02">
        <w:rPr>
          <w:rFonts w:ascii="Georgia" w:hAnsi="Georgia"/>
          <w:sz w:val="24"/>
          <w:szCs w:val="24"/>
        </w:rPr>
        <w:t xml:space="preserve"> </w:t>
      </w:r>
      <w:r w:rsidR="00401728" w:rsidRPr="00DB2F02">
        <w:rPr>
          <w:rFonts w:ascii="Georgia" w:hAnsi="Georgia"/>
          <w:sz w:val="24"/>
          <w:szCs w:val="24"/>
        </w:rPr>
        <w:t xml:space="preserve">Mike Melody and Bob Trapp are </w:t>
      </w:r>
      <w:r w:rsidR="005D7067" w:rsidRPr="00DB2F02">
        <w:rPr>
          <w:rFonts w:ascii="Georgia" w:hAnsi="Georgia"/>
          <w:sz w:val="24"/>
          <w:szCs w:val="24"/>
        </w:rPr>
        <w:t xml:space="preserve">also members of the </w:t>
      </w:r>
      <w:r w:rsidR="0088138A" w:rsidRPr="00DB2F02">
        <w:rPr>
          <w:rFonts w:ascii="Georgia" w:hAnsi="Georgia"/>
          <w:sz w:val="24"/>
          <w:szCs w:val="24"/>
        </w:rPr>
        <w:t xml:space="preserve">finance </w:t>
      </w:r>
      <w:r w:rsidR="00401728" w:rsidRPr="00DB2F02">
        <w:rPr>
          <w:rFonts w:ascii="Georgia" w:hAnsi="Georgia"/>
          <w:sz w:val="24"/>
          <w:szCs w:val="24"/>
        </w:rPr>
        <w:t xml:space="preserve">committee. </w:t>
      </w:r>
      <w:r w:rsidR="005D7067" w:rsidRPr="00DB2F02">
        <w:rPr>
          <w:rFonts w:ascii="Georgia" w:hAnsi="Georgia"/>
          <w:sz w:val="24"/>
          <w:szCs w:val="24"/>
        </w:rPr>
        <w:t xml:space="preserve">  Their first item was </w:t>
      </w:r>
      <w:r w:rsidR="00F64B67" w:rsidRPr="00DB2F02">
        <w:rPr>
          <w:rFonts w:ascii="Georgia" w:hAnsi="Georgia"/>
          <w:sz w:val="24"/>
          <w:szCs w:val="24"/>
        </w:rPr>
        <w:t xml:space="preserve">the April Statement of Financial Position showing FOG’s </w:t>
      </w:r>
      <w:r w:rsidR="005D7067" w:rsidRPr="00DB2F02">
        <w:rPr>
          <w:rFonts w:ascii="Georgia" w:hAnsi="Georgia"/>
          <w:sz w:val="24"/>
          <w:szCs w:val="24"/>
        </w:rPr>
        <w:t>only liabilities are payroll taxes.  FOG shows a balance of $</w:t>
      </w:r>
      <w:r w:rsidR="00F64B67" w:rsidRPr="00DB2F02">
        <w:rPr>
          <w:rFonts w:ascii="Georgia" w:hAnsi="Georgia"/>
          <w:sz w:val="24"/>
          <w:szCs w:val="24"/>
        </w:rPr>
        <w:t xml:space="preserve">115,592.25 </w:t>
      </w:r>
      <w:r w:rsidR="005D7067" w:rsidRPr="00DB2F02">
        <w:rPr>
          <w:rFonts w:ascii="Georgia" w:hAnsi="Georgia"/>
          <w:sz w:val="24"/>
          <w:szCs w:val="24"/>
        </w:rPr>
        <w:t>in reserves</w:t>
      </w:r>
      <w:r w:rsidR="00F64B67" w:rsidRPr="00DB2F02">
        <w:rPr>
          <w:rFonts w:ascii="Georgia" w:hAnsi="Georgia"/>
          <w:sz w:val="24"/>
          <w:szCs w:val="24"/>
        </w:rPr>
        <w:t xml:space="preserve"> with total assets of $136,347.93</w:t>
      </w:r>
      <w:r w:rsidR="005D7067" w:rsidRPr="00DB2F02">
        <w:rPr>
          <w:rFonts w:ascii="Georgia" w:hAnsi="Georgia"/>
          <w:sz w:val="24"/>
          <w:szCs w:val="24"/>
        </w:rPr>
        <w:t xml:space="preserve">.  Next Mr. Baldwin focused on the </w:t>
      </w:r>
      <w:r w:rsidR="00950CF4" w:rsidRPr="00DB2F02">
        <w:rPr>
          <w:rFonts w:ascii="Georgia" w:hAnsi="Georgia"/>
          <w:sz w:val="24"/>
          <w:szCs w:val="24"/>
        </w:rPr>
        <w:t xml:space="preserve">Activity Report </w:t>
      </w:r>
      <w:r w:rsidR="005D7067" w:rsidRPr="00DB2F02">
        <w:rPr>
          <w:rFonts w:ascii="Georgia" w:hAnsi="Georgia"/>
          <w:sz w:val="24"/>
          <w:szCs w:val="24"/>
        </w:rPr>
        <w:t xml:space="preserve">comparing the 2019 budget with the actual revenues and expenditures.  He told the board </w:t>
      </w:r>
      <w:r w:rsidR="00F64B67" w:rsidRPr="00DB2F02">
        <w:rPr>
          <w:rFonts w:ascii="Georgia" w:hAnsi="Georgia"/>
          <w:sz w:val="24"/>
          <w:szCs w:val="24"/>
        </w:rPr>
        <w:t xml:space="preserve">there would be uncertainty because of the health pandemic pointing out income from the Dixon luncheon and CLE could not be counted on in 2020 as </w:t>
      </w:r>
      <w:r w:rsidR="005D7067" w:rsidRPr="00DB2F02">
        <w:rPr>
          <w:rFonts w:ascii="Georgia" w:hAnsi="Georgia"/>
          <w:sz w:val="24"/>
          <w:szCs w:val="24"/>
        </w:rPr>
        <w:t xml:space="preserve">the Dixon and CLE revenues made up one-quarter of the budget with both events netting income.  </w:t>
      </w:r>
      <w:r w:rsidR="00F64B67" w:rsidRPr="00DB2F02">
        <w:rPr>
          <w:rFonts w:ascii="Georgia" w:hAnsi="Georgia"/>
          <w:sz w:val="24"/>
          <w:szCs w:val="24"/>
        </w:rPr>
        <w:t>He included a schedule of month-end bank balances as a separate chart in the financials showing amounts and monthly cash balances.</w:t>
      </w:r>
    </w:p>
    <w:p w14:paraId="020EF633" w14:textId="3B3A524B" w:rsidR="00F64B67" w:rsidRPr="00DB2F02" w:rsidRDefault="00F64B67" w:rsidP="005D7067">
      <w:pPr>
        <w:rPr>
          <w:rFonts w:ascii="Georgia" w:hAnsi="Georgia"/>
          <w:sz w:val="24"/>
          <w:szCs w:val="24"/>
        </w:rPr>
      </w:pPr>
      <w:r w:rsidRPr="00DB2F02">
        <w:rPr>
          <w:rFonts w:ascii="Georgia" w:hAnsi="Georgia"/>
          <w:sz w:val="24"/>
          <w:szCs w:val="24"/>
        </w:rPr>
        <w:br/>
        <w:t xml:space="preserve">During the discussion, Mr. </w:t>
      </w:r>
      <w:r w:rsidR="001F6A26" w:rsidRPr="00DB2F02">
        <w:rPr>
          <w:rFonts w:ascii="Georgia" w:hAnsi="Georgia"/>
          <w:sz w:val="24"/>
          <w:szCs w:val="24"/>
        </w:rPr>
        <w:t xml:space="preserve">Baldwin pointed out the $15,104 in revenue from the PPP was not included in the amounts for April.   </w:t>
      </w:r>
      <w:r w:rsidR="00B00BBC" w:rsidRPr="00DB2F02">
        <w:rPr>
          <w:rFonts w:ascii="Georgia" w:hAnsi="Georgia"/>
          <w:sz w:val="24"/>
          <w:szCs w:val="24"/>
        </w:rPr>
        <w:t>Also,</w:t>
      </w:r>
      <w:r w:rsidR="001F6A26" w:rsidRPr="00DB2F02">
        <w:rPr>
          <w:rFonts w:ascii="Georgia" w:hAnsi="Georgia"/>
          <w:sz w:val="24"/>
          <w:szCs w:val="24"/>
        </w:rPr>
        <w:t xml:space="preserve"> during his presentation Mr. Nathan announced that the Thornburg Foundation approved FOG’s request for $30,000.</w:t>
      </w:r>
    </w:p>
    <w:p w14:paraId="2815A524" w14:textId="77777777" w:rsidR="00F64B67" w:rsidRPr="00DB2F02" w:rsidRDefault="00F64B67" w:rsidP="005D7067">
      <w:pPr>
        <w:rPr>
          <w:rFonts w:ascii="Georgia" w:hAnsi="Georgia"/>
          <w:sz w:val="24"/>
          <w:szCs w:val="24"/>
        </w:rPr>
      </w:pPr>
    </w:p>
    <w:p w14:paraId="527190D1" w14:textId="48DD44CD" w:rsidR="005D7067" w:rsidRPr="00DB2F02" w:rsidRDefault="001F6A26" w:rsidP="005D7067">
      <w:pPr>
        <w:rPr>
          <w:rFonts w:ascii="Georgia" w:hAnsi="Georgia"/>
          <w:sz w:val="24"/>
          <w:szCs w:val="24"/>
        </w:rPr>
      </w:pPr>
      <w:r w:rsidRPr="00DB2F02">
        <w:rPr>
          <w:rFonts w:ascii="Georgia" w:hAnsi="Georgia"/>
          <w:sz w:val="24"/>
          <w:szCs w:val="24"/>
        </w:rPr>
        <w:t xml:space="preserve">Mr. Melody </w:t>
      </w:r>
      <w:r w:rsidR="005D7067" w:rsidRPr="00DB2F02">
        <w:rPr>
          <w:rFonts w:ascii="Georgia" w:hAnsi="Georgia"/>
          <w:sz w:val="24"/>
          <w:szCs w:val="24"/>
        </w:rPr>
        <w:t xml:space="preserve">made a motion to approve the financial report and </w:t>
      </w:r>
      <w:r w:rsidRPr="00DB2F02">
        <w:rPr>
          <w:rFonts w:ascii="Georgia" w:hAnsi="Georgia"/>
          <w:sz w:val="24"/>
          <w:szCs w:val="24"/>
        </w:rPr>
        <w:t>Ms. Feldman</w:t>
      </w:r>
      <w:r w:rsidR="005D7067" w:rsidRPr="00DB2F02">
        <w:rPr>
          <w:rFonts w:ascii="Georgia" w:hAnsi="Georgia"/>
          <w:sz w:val="24"/>
          <w:szCs w:val="24"/>
        </w:rPr>
        <w:t xml:space="preserve"> seconded the motion.</w:t>
      </w:r>
    </w:p>
    <w:p w14:paraId="384F22DE" w14:textId="13832397" w:rsidR="005D7067" w:rsidRPr="00DB2F02" w:rsidRDefault="005D7067" w:rsidP="005D7067">
      <w:pPr>
        <w:rPr>
          <w:rFonts w:ascii="Georgia" w:hAnsi="Georgia"/>
          <w:sz w:val="24"/>
          <w:szCs w:val="24"/>
        </w:rPr>
      </w:pPr>
    </w:p>
    <w:p w14:paraId="5A36AF14" w14:textId="48B9C86E" w:rsidR="00816FBA" w:rsidRPr="00DB2F02" w:rsidRDefault="000A6410" w:rsidP="003F3269">
      <w:pPr>
        <w:rPr>
          <w:rFonts w:ascii="Georgia" w:hAnsi="Georgia"/>
          <w:sz w:val="24"/>
          <w:szCs w:val="24"/>
        </w:rPr>
      </w:pPr>
      <w:r w:rsidRPr="00DB2F02">
        <w:rPr>
          <w:rFonts w:ascii="Georgia" w:hAnsi="Georgia"/>
          <w:b/>
          <w:sz w:val="24"/>
          <w:szCs w:val="24"/>
        </w:rPr>
        <w:t>Executive Director</w:t>
      </w:r>
      <w:r w:rsidR="00406055" w:rsidRPr="00DB2F02">
        <w:rPr>
          <w:rFonts w:ascii="Georgia" w:hAnsi="Georgia"/>
          <w:b/>
          <w:sz w:val="24"/>
          <w:szCs w:val="24"/>
        </w:rPr>
        <w:t>’s</w:t>
      </w:r>
      <w:r w:rsidRPr="00DB2F02">
        <w:rPr>
          <w:rFonts w:ascii="Georgia" w:hAnsi="Georgia"/>
          <w:b/>
          <w:sz w:val="24"/>
          <w:szCs w:val="24"/>
        </w:rPr>
        <w:t xml:space="preserve"> Report</w:t>
      </w:r>
      <w:r w:rsidR="00F076BA" w:rsidRPr="00DB2F02">
        <w:rPr>
          <w:rFonts w:ascii="Georgia" w:hAnsi="Georgia"/>
          <w:b/>
          <w:sz w:val="24"/>
          <w:szCs w:val="24"/>
        </w:rPr>
        <w:t>:</w:t>
      </w:r>
      <w:r w:rsidRPr="00DB2F02">
        <w:rPr>
          <w:rFonts w:ascii="Georgia" w:hAnsi="Georgia"/>
          <w:sz w:val="24"/>
          <w:szCs w:val="24"/>
        </w:rPr>
        <w:t xml:space="preserve"> </w:t>
      </w:r>
    </w:p>
    <w:p w14:paraId="7EE78B92" w14:textId="77777777" w:rsidR="00816FBA" w:rsidRPr="00DB2F02" w:rsidRDefault="00816FBA" w:rsidP="003F3269">
      <w:pPr>
        <w:rPr>
          <w:rFonts w:ascii="Georgia" w:hAnsi="Georgia"/>
          <w:sz w:val="24"/>
          <w:szCs w:val="24"/>
        </w:rPr>
      </w:pPr>
    </w:p>
    <w:p w14:paraId="30367DB3" w14:textId="4773E73B" w:rsidR="0088138A" w:rsidRPr="00DB2F02" w:rsidRDefault="00F46983" w:rsidP="00DE50C4">
      <w:pPr>
        <w:rPr>
          <w:rFonts w:ascii="Georgia" w:hAnsi="Georgia"/>
          <w:sz w:val="24"/>
          <w:szCs w:val="24"/>
        </w:rPr>
      </w:pPr>
      <w:r w:rsidRPr="00DB2F02">
        <w:rPr>
          <w:rFonts w:ascii="Georgia" w:hAnsi="Georgia"/>
          <w:sz w:val="24"/>
          <w:szCs w:val="24"/>
        </w:rPr>
        <w:t>Ms. Majors</w:t>
      </w:r>
      <w:r w:rsidR="00043E36" w:rsidRPr="00DB2F02">
        <w:rPr>
          <w:rFonts w:ascii="Georgia" w:hAnsi="Georgia"/>
          <w:sz w:val="24"/>
          <w:szCs w:val="24"/>
        </w:rPr>
        <w:t xml:space="preserve"> </w:t>
      </w:r>
      <w:r w:rsidR="0088138A" w:rsidRPr="00DB2F02">
        <w:rPr>
          <w:rFonts w:ascii="Georgia" w:hAnsi="Georgia"/>
          <w:sz w:val="24"/>
          <w:szCs w:val="24"/>
        </w:rPr>
        <w:t xml:space="preserve">presented her report to the board prior to the meeting.  Her highlights included </w:t>
      </w:r>
      <w:r w:rsidR="00EA298B" w:rsidRPr="00DB2F02">
        <w:rPr>
          <w:rFonts w:ascii="Georgia" w:hAnsi="Georgia"/>
          <w:sz w:val="24"/>
          <w:szCs w:val="24"/>
        </w:rPr>
        <w:t>the Thornburg grant application, securing the PPP loan from US Bank and the New Mexico Attorney General adopting FOG’s guidelines for meetings and public records access during the health emergency.</w:t>
      </w:r>
    </w:p>
    <w:p w14:paraId="29512D6B" w14:textId="2A481CEB" w:rsidR="0088138A" w:rsidRPr="00DB2F02" w:rsidRDefault="0088138A" w:rsidP="00DE50C4">
      <w:pPr>
        <w:rPr>
          <w:rFonts w:ascii="Georgia" w:hAnsi="Georgia"/>
          <w:sz w:val="24"/>
          <w:szCs w:val="24"/>
        </w:rPr>
      </w:pPr>
    </w:p>
    <w:p w14:paraId="2B8A1BF2" w14:textId="30476302" w:rsidR="0088138A" w:rsidRPr="00DB2F02" w:rsidRDefault="0088138A" w:rsidP="00DE50C4">
      <w:pPr>
        <w:rPr>
          <w:rFonts w:ascii="Georgia" w:hAnsi="Georgia"/>
          <w:sz w:val="24"/>
          <w:szCs w:val="24"/>
        </w:rPr>
      </w:pPr>
      <w:r w:rsidRPr="00DB2F02">
        <w:rPr>
          <w:rFonts w:ascii="Georgia" w:hAnsi="Georgia"/>
          <w:sz w:val="24"/>
          <w:szCs w:val="24"/>
        </w:rPr>
        <w:t xml:space="preserve">She also included the hotline report in her </w:t>
      </w:r>
      <w:r w:rsidR="0007696A" w:rsidRPr="00DB2F02">
        <w:rPr>
          <w:rFonts w:ascii="Georgia" w:hAnsi="Georgia"/>
          <w:sz w:val="24"/>
          <w:szCs w:val="24"/>
        </w:rPr>
        <w:t>materials</w:t>
      </w:r>
      <w:r w:rsidRPr="00DB2F02">
        <w:rPr>
          <w:rFonts w:ascii="Georgia" w:hAnsi="Georgia"/>
          <w:sz w:val="24"/>
          <w:szCs w:val="24"/>
        </w:rPr>
        <w:t xml:space="preserve">.  </w:t>
      </w:r>
    </w:p>
    <w:p w14:paraId="3AA444C1" w14:textId="77777777" w:rsidR="00F103AA" w:rsidRPr="00DB2F02" w:rsidRDefault="00F103AA" w:rsidP="00DE50C4">
      <w:pPr>
        <w:rPr>
          <w:rFonts w:ascii="Georgia" w:hAnsi="Georgia"/>
          <w:sz w:val="24"/>
          <w:szCs w:val="24"/>
        </w:rPr>
      </w:pPr>
    </w:p>
    <w:p w14:paraId="320453AF" w14:textId="77777777" w:rsidR="005E0AF3" w:rsidRPr="00DB2F02" w:rsidRDefault="005E0AF3" w:rsidP="00043E36">
      <w:pPr>
        <w:rPr>
          <w:rFonts w:ascii="Georgia" w:hAnsi="Georgia"/>
          <w:b/>
          <w:bCs/>
          <w:sz w:val="24"/>
          <w:szCs w:val="24"/>
        </w:rPr>
      </w:pPr>
      <w:r w:rsidRPr="00DB2F02">
        <w:rPr>
          <w:rFonts w:ascii="Georgia" w:hAnsi="Georgia"/>
          <w:b/>
          <w:bCs/>
          <w:sz w:val="24"/>
          <w:szCs w:val="24"/>
        </w:rPr>
        <w:t>Committee Reports:</w:t>
      </w:r>
    </w:p>
    <w:p w14:paraId="4318C995" w14:textId="72C3E7EA" w:rsidR="00001E17" w:rsidRPr="00DB2F02" w:rsidRDefault="00D255DD" w:rsidP="00001E17">
      <w:pPr>
        <w:pStyle w:val="NormalWeb"/>
        <w:rPr>
          <w:rFonts w:ascii="Georgia" w:hAnsi="Georgia"/>
          <w:color w:val="000000"/>
        </w:rPr>
      </w:pPr>
      <w:r w:rsidRPr="00DB2F02">
        <w:rPr>
          <w:rFonts w:ascii="Georgia" w:hAnsi="Georgia"/>
          <w:b/>
        </w:rPr>
        <w:t xml:space="preserve">Dixon Award/Lunch – </w:t>
      </w:r>
      <w:r w:rsidRPr="00DB2F02">
        <w:rPr>
          <w:rFonts w:ascii="Georgia" w:hAnsi="Georgia"/>
          <w:bCs/>
        </w:rPr>
        <w:t xml:space="preserve">The </w:t>
      </w:r>
      <w:r w:rsidR="00001E17" w:rsidRPr="00DB2F02">
        <w:rPr>
          <w:rFonts w:ascii="Georgia" w:hAnsi="Georgia"/>
          <w:color w:val="000000"/>
        </w:rPr>
        <w:t>Dixon Award Committee met on May 13 to discuss the 2020 awards and options as FOG moves forward.  Because of the current uncertainty, the Committee recommend</w:t>
      </w:r>
      <w:r w:rsidR="00B00BBC" w:rsidRPr="00DB2F02">
        <w:rPr>
          <w:rFonts w:ascii="Georgia" w:hAnsi="Georgia"/>
          <w:color w:val="000000"/>
        </w:rPr>
        <w:t>ed</w:t>
      </w:r>
      <w:r w:rsidR="00001E17" w:rsidRPr="00DB2F02">
        <w:rPr>
          <w:rFonts w:ascii="Georgia" w:hAnsi="Georgia"/>
          <w:color w:val="000000"/>
        </w:rPr>
        <w:t xml:space="preserve"> that FOG open nominations for the Dixon Award later in the year, announce the awards in late 2020 and then make a formal presentation to the recipients in late March.</w:t>
      </w:r>
    </w:p>
    <w:p w14:paraId="3D567874" w14:textId="129206B2" w:rsidR="00B00BBC" w:rsidRPr="00DB2F02" w:rsidRDefault="00B00BBC" w:rsidP="008553AA">
      <w:pPr>
        <w:pStyle w:val="NormalWeb"/>
        <w:shd w:val="clear" w:color="auto" w:fill="FFFFFF"/>
        <w:spacing w:before="0" w:beforeAutospacing="0" w:after="0" w:afterAutospacing="0"/>
        <w:rPr>
          <w:rFonts w:ascii="Georgia" w:hAnsi="Georgia"/>
          <w:color w:val="1D2129"/>
        </w:rPr>
      </w:pPr>
      <w:r w:rsidRPr="00DB2F02">
        <w:rPr>
          <w:rFonts w:ascii="Georgia" w:hAnsi="Georgia"/>
          <w:color w:val="000000"/>
        </w:rPr>
        <w:t>Ms. Siarza and Mr. Henry Lopez</w:t>
      </w:r>
      <w:r w:rsidR="004770FF" w:rsidRPr="00DB2F02">
        <w:rPr>
          <w:rFonts w:ascii="Georgia" w:hAnsi="Georgia"/>
          <w:color w:val="000000"/>
        </w:rPr>
        <w:t xml:space="preserve"> then</w:t>
      </w:r>
      <w:r w:rsidRPr="00DB2F02">
        <w:rPr>
          <w:rFonts w:ascii="Georgia" w:hAnsi="Georgia"/>
          <w:color w:val="000000"/>
        </w:rPr>
        <w:t xml:space="preserve"> led a discussion on why the board should explore a virtual event.  Mr. Lopez related how he just finished conducting a virtual conversation for </w:t>
      </w:r>
      <w:r w:rsidRPr="00DB2F02">
        <w:rPr>
          <w:rFonts w:ascii="Georgia" w:hAnsi="Georgia"/>
          <w:color w:val="1D2129"/>
        </w:rPr>
        <w:t>NMW</w:t>
      </w:r>
      <w:bookmarkStart w:id="0" w:name="_GoBack"/>
      <w:bookmarkEnd w:id="0"/>
      <w:r w:rsidRPr="00DB2F02">
        <w:rPr>
          <w:rFonts w:ascii="Georgia" w:hAnsi="Georgia"/>
          <w:color w:val="1D2129"/>
        </w:rPr>
        <w:t>O, in partnership with </w:t>
      </w:r>
      <w:hyperlink r:id="rId8" w:history="1">
        <w:r w:rsidRPr="00DB2F02">
          <w:rPr>
            <w:rStyle w:val="Hyperlink"/>
            <w:rFonts w:ascii="Georgia" w:hAnsi="Georgia"/>
            <w:color w:val="385898"/>
          </w:rPr>
          <w:t>Native Women Lead</w:t>
        </w:r>
      </w:hyperlink>
      <w:r w:rsidRPr="00DB2F02">
        <w:rPr>
          <w:rFonts w:ascii="Georgia" w:hAnsi="Georgia"/>
          <w:color w:val="1D2129"/>
        </w:rPr>
        <w:t> and </w:t>
      </w:r>
      <w:hyperlink r:id="rId9" w:history="1">
        <w:r w:rsidRPr="00DB2F02">
          <w:rPr>
            <w:rStyle w:val="Hyperlink"/>
            <w:rFonts w:ascii="Georgia" w:hAnsi="Georgia"/>
            <w:color w:val="385898"/>
          </w:rPr>
          <w:t>The Santa Fe New Mexican</w:t>
        </w:r>
      </w:hyperlink>
      <w:r w:rsidRPr="00DB2F02">
        <w:rPr>
          <w:rFonts w:ascii="Georgia" w:hAnsi="Georgia"/>
          <w:color w:val="1D2129"/>
        </w:rPr>
        <w:t>. It centered on how COVID-19 is impacting communities of self-identifying women and women of color throughout New Mexico, the ways in which grassroots organizations are responding and adapting, and the opportunities this moment presents for building power as a movement. You can view this recorded webinar here:</w:t>
      </w:r>
    </w:p>
    <w:p w14:paraId="3957C2D2" w14:textId="28C966E1" w:rsidR="00B00BBC" w:rsidRDefault="006247EA" w:rsidP="008553AA">
      <w:pPr>
        <w:pStyle w:val="NormalWeb"/>
        <w:shd w:val="clear" w:color="auto" w:fill="FFFFFF"/>
        <w:spacing w:before="0" w:beforeAutospacing="0" w:after="0" w:afterAutospacing="0"/>
        <w:rPr>
          <w:rStyle w:val="Hyperlink"/>
          <w:rFonts w:ascii="Georgia" w:hAnsi="Georgia"/>
          <w:color w:val="385898"/>
        </w:rPr>
      </w:pPr>
      <w:hyperlink r:id="rId10" w:history="1">
        <w:r w:rsidR="00B00BBC" w:rsidRPr="00DB2F02">
          <w:rPr>
            <w:rStyle w:val="Hyperlink"/>
            <w:rFonts w:ascii="Georgia" w:hAnsi="Georgia"/>
            <w:color w:val="385898"/>
          </w:rPr>
          <w:t>https://www.facebook.com/santafenewmexican/videos/235366050862287/</w:t>
        </w:r>
      </w:hyperlink>
    </w:p>
    <w:p w14:paraId="517C8248" w14:textId="309ED501" w:rsidR="000662CA" w:rsidRDefault="000662CA" w:rsidP="008553AA">
      <w:pPr>
        <w:pStyle w:val="NormalWeb"/>
        <w:shd w:val="clear" w:color="auto" w:fill="FFFFFF"/>
        <w:spacing w:before="0" w:beforeAutospacing="0" w:after="0" w:afterAutospacing="0"/>
        <w:rPr>
          <w:rStyle w:val="Hyperlink"/>
          <w:rFonts w:ascii="Georgia" w:hAnsi="Georgia"/>
          <w:color w:val="385898"/>
        </w:rPr>
      </w:pPr>
    </w:p>
    <w:p w14:paraId="585E60D4" w14:textId="6A8314A4" w:rsidR="000662CA" w:rsidRPr="00F87D09" w:rsidRDefault="000662CA" w:rsidP="008553AA">
      <w:pPr>
        <w:pStyle w:val="NormalWeb"/>
        <w:shd w:val="clear" w:color="auto" w:fill="FFFFFF"/>
        <w:spacing w:before="0" w:beforeAutospacing="0" w:after="0" w:afterAutospacing="0"/>
        <w:rPr>
          <w:rFonts w:ascii="Georgia" w:hAnsi="Georgia"/>
          <w:color w:val="1D2129"/>
        </w:rPr>
      </w:pPr>
      <w:r w:rsidRPr="00F87D09">
        <w:rPr>
          <w:color w:val="000000"/>
        </w:rPr>
        <w:t>It was pointed out there’s a danger in October about thinking it’s the same as now</w:t>
      </w:r>
      <w:r w:rsidR="00945E20" w:rsidRPr="00F87D09">
        <w:rPr>
          <w:color w:val="000000"/>
        </w:rPr>
        <w:t xml:space="preserve"> and several indicated people were quite aware that events would be different.  </w:t>
      </w:r>
      <w:r w:rsidRPr="00F87D09">
        <w:rPr>
          <w:color w:val="000000"/>
        </w:rPr>
        <w:t xml:space="preserve"> </w:t>
      </w:r>
    </w:p>
    <w:p w14:paraId="6751BC37" w14:textId="77777777" w:rsidR="00DE05EB" w:rsidRPr="00DB2F02" w:rsidRDefault="00DE05EB" w:rsidP="00B00BBC">
      <w:pPr>
        <w:rPr>
          <w:rFonts w:ascii="Georgia" w:hAnsi="Georgia"/>
          <w:sz w:val="24"/>
          <w:szCs w:val="24"/>
        </w:rPr>
      </w:pPr>
    </w:p>
    <w:p w14:paraId="34A855D6" w14:textId="684F8F14" w:rsidR="00DE05EB" w:rsidRPr="00945E20" w:rsidRDefault="00DE05EB" w:rsidP="00DE05EB">
      <w:pPr>
        <w:rPr>
          <w:rFonts w:ascii="Georgia" w:hAnsi="Georgia"/>
          <w:sz w:val="24"/>
          <w:szCs w:val="24"/>
        </w:rPr>
      </w:pPr>
      <w:r w:rsidRPr="00DB2F02">
        <w:rPr>
          <w:rFonts w:ascii="Georgia" w:hAnsi="Georgia"/>
          <w:sz w:val="24"/>
          <w:szCs w:val="24"/>
        </w:rPr>
        <w:t xml:space="preserve">Members suggested it would be possible to sell a "virtual" table and the buyer could give out X number of "tickets" to whomever.  Another pointed out that a Storyteller project does something similar and another suggestion recommended that after the event, FOG </w:t>
      </w:r>
      <w:r w:rsidRPr="00945E20">
        <w:rPr>
          <w:rFonts w:ascii="Georgia" w:hAnsi="Georgia"/>
          <w:sz w:val="24"/>
          <w:szCs w:val="24"/>
        </w:rPr>
        <w:t>takes the video, chop it into smaller pieces and use it as an ongoing campaign of storytelling is social media and other distribution.</w:t>
      </w:r>
    </w:p>
    <w:p w14:paraId="21CA6EAD" w14:textId="77777777" w:rsidR="00DE05EB" w:rsidRPr="00945E20" w:rsidRDefault="00DE05EB" w:rsidP="00B00BBC">
      <w:pPr>
        <w:rPr>
          <w:rFonts w:ascii="Georgia" w:hAnsi="Georgia"/>
          <w:sz w:val="24"/>
          <w:szCs w:val="24"/>
        </w:rPr>
      </w:pPr>
    </w:p>
    <w:p w14:paraId="2A7BA8C4" w14:textId="60553770" w:rsidR="00B00BBC" w:rsidRPr="00945E20" w:rsidRDefault="00DE05EB" w:rsidP="00B00BBC">
      <w:pPr>
        <w:rPr>
          <w:rFonts w:ascii="Georgia" w:hAnsi="Georgia"/>
          <w:sz w:val="24"/>
          <w:szCs w:val="24"/>
        </w:rPr>
      </w:pPr>
      <w:r w:rsidRPr="00945E20">
        <w:rPr>
          <w:rFonts w:ascii="Georgia" w:hAnsi="Georgia"/>
          <w:sz w:val="24"/>
          <w:szCs w:val="24"/>
        </w:rPr>
        <w:t xml:space="preserve">Mr. Lopez </w:t>
      </w:r>
      <w:r w:rsidR="004770FF" w:rsidRPr="00945E20">
        <w:rPr>
          <w:rFonts w:ascii="Georgia" w:hAnsi="Georgia"/>
          <w:sz w:val="24"/>
          <w:szCs w:val="24"/>
        </w:rPr>
        <w:t>and Ms. Siarza indicated FOG could conduct a similar session for FOG and volunteered to assist the Dixon Committee.  The board directed Ms. Majors to reconvene a Dixon Award meeting and report back.</w:t>
      </w:r>
    </w:p>
    <w:p w14:paraId="0995A49F" w14:textId="3D83042B" w:rsidR="00945E20" w:rsidRPr="00945E20" w:rsidRDefault="000662CA" w:rsidP="000662CA">
      <w:pPr>
        <w:spacing w:before="100" w:beforeAutospacing="1" w:after="100" w:afterAutospacing="1"/>
        <w:rPr>
          <w:rFonts w:ascii="Georgia" w:eastAsia="Times New Roman" w:hAnsi="Georgia"/>
          <w:color w:val="000000"/>
          <w:sz w:val="24"/>
          <w:szCs w:val="24"/>
        </w:rPr>
      </w:pPr>
      <w:r w:rsidRPr="000662CA">
        <w:rPr>
          <w:rFonts w:ascii="Georgia" w:eastAsia="Times New Roman" w:hAnsi="Georgia"/>
          <w:color w:val="000000"/>
          <w:sz w:val="24"/>
          <w:szCs w:val="24"/>
        </w:rPr>
        <w:t xml:space="preserve">Ms. Feldman thanked </w:t>
      </w:r>
      <w:r w:rsidR="00945E20" w:rsidRPr="00945E20">
        <w:rPr>
          <w:rFonts w:ascii="Georgia" w:eastAsia="Times New Roman" w:hAnsi="Georgia"/>
          <w:color w:val="000000"/>
          <w:sz w:val="24"/>
          <w:szCs w:val="24"/>
        </w:rPr>
        <w:t>Mr. Lopez and Ms</w:t>
      </w:r>
      <w:r w:rsidR="00F87D09">
        <w:rPr>
          <w:rFonts w:ascii="Georgia" w:eastAsia="Times New Roman" w:hAnsi="Georgia"/>
          <w:color w:val="000000"/>
          <w:sz w:val="24"/>
          <w:szCs w:val="24"/>
        </w:rPr>
        <w:t>.</w:t>
      </w:r>
      <w:r w:rsidR="00945E20" w:rsidRPr="00945E20">
        <w:rPr>
          <w:rFonts w:ascii="Georgia" w:eastAsia="Times New Roman" w:hAnsi="Georgia"/>
          <w:color w:val="000000"/>
          <w:sz w:val="24"/>
          <w:szCs w:val="24"/>
        </w:rPr>
        <w:t xml:space="preserve"> Siarza saying </w:t>
      </w:r>
      <w:r w:rsidRPr="000662CA">
        <w:rPr>
          <w:rFonts w:ascii="Georgia" w:eastAsia="Times New Roman" w:hAnsi="Georgia"/>
          <w:color w:val="000000"/>
          <w:sz w:val="24"/>
          <w:szCs w:val="24"/>
        </w:rPr>
        <w:t>online events are going to become more common</w:t>
      </w:r>
      <w:r w:rsidR="00945E20" w:rsidRPr="00945E20">
        <w:rPr>
          <w:rFonts w:ascii="Georgia" w:eastAsia="Times New Roman" w:hAnsi="Georgia"/>
          <w:color w:val="000000"/>
          <w:sz w:val="24"/>
          <w:szCs w:val="24"/>
        </w:rPr>
        <w:t xml:space="preserve"> that FOG</w:t>
      </w:r>
      <w:r w:rsidRPr="000662CA">
        <w:rPr>
          <w:rFonts w:ascii="Georgia" w:eastAsia="Times New Roman" w:hAnsi="Georgia"/>
          <w:color w:val="000000"/>
          <w:sz w:val="24"/>
          <w:szCs w:val="24"/>
        </w:rPr>
        <w:t xml:space="preserve"> need</w:t>
      </w:r>
      <w:r w:rsidR="00945E20" w:rsidRPr="00945E20">
        <w:rPr>
          <w:rFonts w:ascii="Georgia" w:eastAsia="Times New Roman" w:hAnsi="Georgia"/>
          <w:color w:val="000000"/>
          <w:sz w:val="24"/>
          <w:szCs w:val="24"/>
        </w:rPr>
        <w:t>s</w:t>
      </w:r>
      <w:r w:rsidRPr="000662CA">
        <w:rPr>
          <w:rFonts w:ascii="Georgia" w:eastAsia="Times New Roman" w:hAnsi="Georgia"/>
          <w:color w:val="000000"/>
          <w:sz w:val="24"/>
          <w:szCs w:val="24"/>
        </w:rPr>
        <w:t xml:space="preserve"> to adapt and hone our message about our organization</w:t>
      </w:r>
      <w:r w:rsidR="00945E20" w:rsidRPr="00945E20">
        <w:rPr>
          <w:rFonts w:ascii="Georgia" w:eastAsia="Times New Roman" w:hAnsi="Georgia"/>
          <w:color w:val="000000"/>
          <w:sz w:val="24"/>
          <w:szCs w:val="24"/>
        </w:rPr>
        <w:t xml:space="preserve"> to attract </w:t>
      </w:r>
      <w:r w:rsidRPr="000662CA">
        <w:rPr>
          <w:rFonts w:ascii="Georgia" w:eastAsia="Times New Roman" w:hAnsi="Georgia"/>
          <w:color w:val="000000"/>
          <w:sz w:val="24"/>
          <w:szCs w:val="24"/>
        </w:rPr>
        <w:t xml:space="preserve">more young people. </w:t>
      </w:r>
    </w:p>
    <w:p w14:paraId="654151E0" w14:textId="6582A72F" w:rsidR="000662CA" w:rsidRPr="00945E20" w:rsidRDefault="00945E20" w:rsidP="00945E20">
      <w:pPr>
        <w:spacing w:before="100" w:beforeAutospacing="1" w:after="100" w:afterAutospacing="1"/>
        <w:rPr>
          <w:rFonts w:ascii="Georgia" w:hAnsi="Georgia"/>
          <w:sz w:val="24"/>
          <w:szCs w:val="24"/>
        </w:rPr>
      </w:pPr>
      <w:r w:rsidRPr="00945E20">
        <w:rPr>
          <w:rFonts w:ascii="Georgia" w:eastAsia="Times New Roman" w:hAnsi="Georgia"/>
          <w:color w:val="000000"/>
          <w:sz w:val="24"/>
          <w:szCs w:val="24"/>
        </w:rPr>
        <w:t xml:space="preserve">It was suggested to consider the event a friendraiser instead of a </w:t>
      </w:r>
      <w:r w:rsidR="000662CA" w:rsidRPr="000662CA">
        <w:rPr>
          <w:rFonts w:ascii="Georgia" w:eastAsia="Times New Roman" w:hAnsi="Georgia"/>
          <w:color w:val="000000"/>
          <w:sz w:val="24"/>
          <w:szCs w:val="24"/>
        </w:rPr>
        <w:t xml:space="preserve">fundraiser, </w:t>
      </w:r>
    </w:p>
    <w:p w14:paraId="629E0EDA" w14:textId="0EFA286E" w:rsidR="00A363C4" w:rsidRPr="00DB2F02" w:rsidRDefault="00DE05EB" w:rsidP="00A363C4">
      <w:pPr>
        <w:spacing w:before="100" w:beforeAutospacing="1" w:after="100" w:afterAutospacing="1"/>
        <w:rPr>
          <w:rFonts w:ascii="Georgia" w:eastAsia="Times New Roman" w:hAnsi="Georgia"/>
          <w:color w:val="000000" w:themeColor="text1"/>
          <w:sz w:val="24"/>
          <w:szCs w:val="24"/>
        </w:rPr>
      </w:pPr>
      <w:r w:rsidRPr="00DB2F02">
        <w:rPr>
          <w:rFonts w:ascii="Georgia" w:hAnsi="Georgia"/>
          <w:b/>
          <w:bCs/>
          <w:sz w:val="24"/>
          <w:szCs w:val="24"/>
        </w:rPr>
        <w:t>Membership Director’s Repor</w:t>
      </w:r>
      <w:r w:rsidR="00F02DC2">
        <w:rPr>
          <w:rFonts w:ascii="Georgia" w:hAnsi="Georgia"/>
          <w:b/>
          <w:bCs/>
          <w:sz w:val="24"/>
          <w:szCs w:val="24"/>
        </w:rPr>
        <w:t xml:space="preserve">t – </w:t>
      </w:r>
      <w:r w:rsidRPr="00DB2F02">
        <w:rPr>
          <w:rFonts w:ascii="Georgia" w:hAnsi="Georgia"/>
          <w:sz w:val="24"/>
          <w:szCs w:val="24"/>
        </w:rPr>
        <w:t xml:space="preserve">Ms. Blair gave the membership report highlighting that the committee was </w:t>
      </w:r>
      <w:r w:rsidR="00A363C4" w:rsidRPr="00DB2F02">
        <w:rPr>
          <w:rFonts w:ascii="Georgia" w:eastAsia="Times New Roman" w:hAnsi="Georgia"/>
          <w:color w:val="000000" w:themeColor="text1"/>
          <w:sz w:val="24"/>
          <w:szCs w:val="24"/>
        </w:rPr>
        <w:t>working on several fronts including:</w:t>
      </w:r>
    </w:p>
    <w:p w14:paraId="30FAA698" w14:textId="74142A5E" w:rsidR="00A363C4" w:rsidRPr="00DB2F02" w:rsidRDefault="001A58EF" w:rsidP="00A363C4">
      <w:pPr>
        <w:pStyle w:val="ListParagraph"/>
        <w:numPr>
          <w:ilvl w:val="0"/>
          <w:numId w:val="6"/>
        </w:numPr>
        <w:spacing w:before="100" w:beforeAutospacing="1" w:after="100" w:afterAutospacing="1"/>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E</w:t>
      </w:r>
      <w:r w:rsidR="00A363C4" w:rsidRPr="00DB2F02">
        <w:rPr>
          <w:rFonts w:ascii="Georgia" w:eastAsia="Times New Roman" w:hAnsi="Georgia"/>
          <w:color w:val="000000" w:themeColor="text1"/>
          <w:sz w:val="24"/>
          <w:szCs w:val="24"/>
        </w:rPr>
        <w:t>stablishing a monthly on-line giving plan, which has been requested by some and is used successfully in many campaigns.</w:t>
      </w:r>
    </w:p>
    <w:p w14:paraId="64FB1F1D" w14:textId="76A848B8" w:rsidR="00A363C4" w:rsidRPr="00DB2F02" w:rsidRDefault="00A363C4" w:rsidP="00A363C4">
      <w:pPr>
        <w:pStyle w:val="ListParagraph"/>
        <w:numPr>
          <w:ilvl w:val="0"/>
          <w:numId w:val="6"/>
        </w:numPr>
        <w:spacing w:before="100" w:beforeAutospacing="1" w:after="100" w:afterAutospacing="1"/>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 xml:space="preserve">Citing the </w:t>
      </w:r>
      <w:r w:rsidRPr="00DB2F02">
        <w:rPr>
          <w:rFonts w:ascii="Georgia" w:eastAsia="Times New Roman" w:hAnsi="Georgia"/>
          <w:i/>
          <w:iCs/>
          <w:color w:val="000000" w:themeColor="text1"/>
          <w:sz w:val="24"/>
          <w:szCs w:val="24"/>
        </w:rPr>
        <w:t>Rio Grande Sun</w:t>
      </w:r>
      <w:r w:rsidRPr="00DB2F02">
        <w:rPr>
          <w:rFonts w:ascii="Georgia" w:eastAsia="Times New Roman" w:hAnsi="Georgia"/>
          <w:color w:val="000000" w:themeColor="text1"/>
          <w:sz w:val="24"/>
          <w:szCs w:val="24"/>
        </w:rPr>
        <w:t xml:space="preserve"> settlement award and Bob Trapp's gift of $500 per month as an example for other members who might be successful in being awarded judgements in IPRA and OMA lawsuits,</w:t>
      </w:r>
    </w:p>
    <w:p w14:paraId="10E5833D" w14:textId="77777777" w:rsidR="00A363C4" w:rsidRPr="00DB2F02" w:rsidRDefault="00A363C4" w:rsidP="00A363C4">
      <w:pPr>
        <w:numPr>
          <w:ilvl w:val="0"/>
          <w:numId w:val="6"/>
        </w:numPr>
        <w:spacing w:before="100" w:beforeAutospacing="1" w:after="100" w:afterAutospacing="1"/>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Reinstating more levels of giving: $50 members, $250 benefactors. </w:t>
      </w:r>
    </w:p>
    <w:p w14:paraId="4FE87D9F" w14:textId="77777777" w:rsidR="00A363C4" w:rsidRPr="00DB2F02" w:rsidRDefault="00A363C4" w:rsidP="00A363C4">
      <w:pPr>
        <w:numPr>
          <w:ilvl w:val="0"/>
          <w:numId w:val="6"/>
        </w:numPr>
        <w:spacing w:before="100" w:beforeAutospacing="1" w:after="100" w:afterAutospacing="1"/>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Cleaning up the membership list and making special appeals to those who have dropped out over the last three years.</w:t>
      </w:r>
    </w:p>
    <w:p w14:paraId="25281B06" w14:textId="77777777" w:rsidR="00A363C4" w:rsidRPr="00DB2F02" w:rsidRDefault="00A363C4" w:rsidP="00A363C4">
      <w:pPr>
        <w:numPr>
          <w:ilvl w:val="0"/>
          <w:numId w:val="6"/>
        </w:numPr>
        <w:spacing w:before="100" w:beforeAutospacing="1" w:after="100" w:afterAutospacing="1"/>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Asking Board members to help recruit members who have dropped out.</w:t>
      </w:r>
    </w:p>
    <w:p w14:paraId="4E0D3BE6" w14:textId="50635793" w:rsidR="00A363C4" w:rsidRPr="00DB2F02" w:rsidRDefault="00A363C4" w:rsidP="00A363C4">
      <w:pPr>
        <w:rPr>
          <w:rFonts w:ascii="Georgia" w:eastAsia="Times New Roman" w:hAnsi="Georgia"/>
          <w:color w:val="000000" w:themeColor="text1"/>
          <w:sz w:val="24"/>
          <w:szCs w:val="24"/>
        </w:rPr>
      </w:pPr>
      <w:r w:rsidRPr="00DB2F02">
        <w:rPr>
          <w:rFonts w:ascii="Georgia" w:eastAsia="Times New Roman" w:hAnsi="Georgia"/>
          <w:color w:val="000000" w:themeColor="text1"/>
          <w:sz w:val="24"/>
          <w:szCs w:val="24"/>
        </w:rPr>
        <w:t>In addition, the Committee decided to distribute a letter to everyone on the current mailing list, which numbers 670, requesting a membership or increased donation, Kyla Thompson drafted the letter and staff deployed the first ask email in regard to the federal stimulus payments on April 27.</w:t>
      </w:r>
    </w:p>
    <w:p w14:paraId="6B0B292D" w14:textId="71FA36A6" w:rsidR="00E24C9D" w:rsidRPr="00DB2F02" w:rsidRDefault="00E24C9D" w:rsidP="00043E36">
      <w:pPr>
        <w:rPr>
          <w:rFonts w:ascii="Georgia" w:hAnsi="Georgia"/>
          <w:sz w:val="24"/>
          <w:szCs w:val="24"/>
        </w:rPr>
      </w:pPr>
    </w:p>
    <w:p w14:paraId="3F988940" w14:textId="50799E82" w:rsidR="00043E36" w:rsidRPr="00DB2F02" w:rsidRDefault="000A6410" w:rsidP="00D27502">
      <w:pPr>
        <w:rPr>
          <w:rFonts w:ascii="Georgia" w:hAnsi="Georgia"/>
          <w:bCs/>
          <w:sz w:val="24"/>
          <w:szCs w:val="24"/>
        </w:rPr>
      </w:pPr>
      <w:r w:rsidRPr="00DB2F02">
        <w:rPr>
          <w:rFonts w:ascii="Georgia" w:hAnsi="Georgia"/>
          <w:b/>
          <w:sz w:val="24"/>
          <w:szCs w:val="24"/>
        </w:rPr>
        <w:t>Legal Affair</w:t>
      </w:r>
      <w:r w:rsidR="00F02DC2">
        <w:rPr>
          <w:rFonts w:ascii="Georgia" w:hAnsi="Georgia"/>
          <w:b/>
          <w:sz w:val="24"/>
          <w:szCs w:val="24"/>
        </w:rPr>
        <w:t xml:space="preserve">s – </w:t>
      </w:r>
      <w:r w:rsidR="002E0004" w:rsidRPr="00DB2F02">
        <w:rPr>
          <w:rFonts w:ascii="Georgia" w:hAnsi="Georgia"/>
          <w:bCs/>
          <w:sz w:val="24"/>
          <w:szCs w:val="24"/>
        </w:rPr>
        <w:t>Mr. Williams</w:t>
      </w:r>
      <w:r w:rsidR="0007696A" w:rsidRPr="00DB2F02">
        <w:rPr>
          <w:rFonts w:ascii="Georgia" w:hAnsi="Georgia"/>
          <w:bCs/>
          <w:sz w:val="24"/>
          <w:szCs w:val="24"/>
        </w:rPr>
        <w:t xml:space="preserve">, </w:t>
      </w:r>
      <w:r w:rsidR="00CD3EA6" w:rsidRPr="00DB2F02">
        <w:rPr>
          <w:rFonts w:ascii="Georgia" w:hAnsi="Georgia"/>
          <w:bCs/>
          <w:sz w:val="24"/>
          <w:szCs w:val="24"/>
        </w:rPr>
        <w:t>chair, reported</w:t>
      </w:r>
      <w:r w:rsidR="002E0004" w:rsidRPr="00DB2F02">
        <w:rPr>
          <w:rFonts w:ascii="Georgia" w:hAnsi="Georgia"/>
          <w:bCs/>
          <w:sz w:val="24"/>
          <w:szCs w:val="24"/>
        </w:rPr>
        <w:t xml:space="preserve"> on </w:t>
      </w:r>
      <w:r w:rsidR="00EA298B" w:rsidRPr="00DB2F02">
        <w:rPr>
          <w:rFonts w:ascii="Georgia" w:hAnsi="Georgia"/>
          <w:bCs/>
          <w:sz w:val="24"/>
          <w:szCs w:val="24"/>
        </w:rPr>
        <w:t xml:space="preserve">an Amicus brief requested as part of the lawsuit Daniel Libbet filed against the UNM Foundation and the UNM Lobo club. </w:t>
      </w:r>
      <w:r w:rsidR="00AA6D8C">
        <w:rPr>
          <w:rFonts w:ascii="Georgia" w:hAnsi="Georgia"/>
          <w:bCs/>
          <w:sz w:val="24"/>
          <w:szCs w:val="24"/>
        </w:rPr>
        <w:t xml:space="preserve">The board approved a motion to file an amicus brief in the case.  </w:t>
      </w:r>
      <w:r w:rsidR="00EA298B" w:rsidRPr="00DB2F02">
        <w:rPr>
          <w:rFonts w:ascii="Georgia" w:hAnsi="Georgia"/>
          <w:bCs/>
          <w:sz w:val="24"/>
          <w:szCs w:val="24"/>
        </w:rPr>
        <w:t xml:space="preserve">Mr. Purcell abstained from a vote on this item.  </w:t>
      </w:r>
    </w:p>
    <w:p w14:paraId="43A3BC26" w14:textId="7B75C5A8" w:rsidR="001A58EF" w:rsidRPr="00DB2F02" w:rsidRDefault="001A58EF" w:rsidP="00D27502">
      <w:pPr>
        <w:rPr>
          <w:rFonts w:ascii="Georgia" w:hAnsi="Georgia"/>
          <w:bCs/>
          <w:sz w:val="24"/>
          <w:szCs w:val="24"/>
        </w:rPr>
      </w:pPr>
    </w:p>
    <w:p w14:paraId="00A768D2" w14:textId="77777777" w:rsidR="001A58EF" w:rsidRPr="00DB2F02" w:rsidRDefault="001A58EF" w:rsidP="001A58EF">
      <w:pPr>
        <w:rPr>
          <w:rFonts w:ascii="Georgia" w:hAnsi="Georgia"/>
          <w:bCs/>
          <w:sz w:val="24"/>
          <w:szCs w:val="24"/>
        </w:rPr>
      </w:pPr>
      <w:r w:rsidRPr="00DB2F02">
        <w:rPr>
          <w:rFonts w:ascii="Georgia" w:hAnsi="Georgia"/>
          <w:b/>
          <w:sz w:val="24"/>
          <w:szCs w:val="24"/>
        </w:rPr>
        <w:t xml:space="preserve">Marketing Committee – </w:t>
      </w:r>
      <w:r w:rsidRPr="00DB2F02">
        <w:rPr>
          <w:rFonts w:ascii="Georgia" w:hAnsi="Georgia"/>
          <w:bCs/>
          <w:sz w:val="24"/>
          <w:szCs w:val="24"/>
        </w:rPr>
        <w:t>Mr.</w:t>
      </w:r>
      <w:r w:rsidRPr="00DB2F02">
        <w:rPr>
          <w:rFonts w:ascii="Georgia" w:hAnsi="Georgia"/>
          <w:b/>
          <w:sz w:val="24"/>
          <w:szCs w:val="24"/>
        </w:rPr>
        <w:t xml:space="preserve"> </w:t>
      </w:r>
      <w:r w:rsidRPr="00DB2F02">
        <w:rPr>
          <w:rFonts w:ascii="Georgia" w:hAnsi="Georgia"/>
          <w:bCs/>
          <w:sz w:val="24"/>
          <w:szCs w:val="24"/>
        </w:rPr>
        <w:t>McKee, chair, showed the board the new print ads his office prepared for FOG.  He also provided information on the radio and television ads.</w:t>
      </w:r>
    </w:p>
    <w:p w14:paraId="06BE265F" w14:textId="499342F8" w:rsidR="000C1552" w:rsidRPr="00DB2F02" w:rsidRDefault="000C1552" w:rsidP="00D27502">
      <w:pPr>
        <w:rPr>
          <w:rFonts w:ascii="Georgia" w:hAnsi="Georgia"/>
          <w:bCs/>
          <w:sz w:val="24"/>
          <w:szCs w:val="24"/>
        </w:rPr>
      </w:pPr>
    </w:p>
    <w:p w14:paraId="38A0459E" w14:textId="1C02B2DF" w:rsidR="00EA298B" w:rsidRPr="00DB2F02" w:rsidRDefault="00EA298B" w:rsidP="00D27502">
      <w:pPr>
        <w:rPr>
          <w:rFonts w:ascii="Georgia" w:hAnsi="Georgia"/>
          <w:bCs/>
          <w:sz w:val="24"/>
          <w:szCs w:val="24"/>
        </w:rPr>
      </w:pPr>
      <w:r w:rsidRPr="00DB2F02">
        <w:rPr>
          <w:rFonts w:ascii="Georgia" w:hAnsi="Georgia"/>
          <w:b/>
          <w:sz w:val="24"/>
          <w:szCs w:val="24"/>
        </w:rPr>
        <w:t>Legislative Committee</w:t>
      </w:r>
      <w:r w:rsidRPr="00DB2F02">
        <w:rPr>
          <w:rFonts w:ascii="Georgia" w:hAnsi="Georgia"/>
          <w:bCs/>
          <w:sz w:val="24"/>
          <w:szCs w:val="24"/>
        </w:rPr>
        <w:t xml:space="preserve"> – The Santa Fe New Mexican and several other newspaper</w:t>
      </w:r>
      <w:r w:rsidR="00F02DC2">
        <w:rPr>
          <w:rFonts w:ascii="Georgia" w:hAnsi="Georgia"/>
          <w:bCs/>
          <w:sz w:val="24"/>
          <w:szCs w:val="24"/>
        </w:rPr>
        <w:t>s</w:t>
      </w:r>
      <w:r w:rsidRPr="00DB2F02">
        <w:rPr>
          <w:rFonts w:ascii="Georgia" w:hAnsi="Georgia"/>
          <w:bCs/>
          <w:sz w:val="24"/>
          <w:szCs w:val="24"/>
        </w:rPr>
        <w:t xml:space="preserve"> throughout the state printed an Op-Ed Ms. Boe wrote about opening up the budget process.  A link to the piece is on the website.  In addition, Ms. Boe thanked the members of the legislative committee saying the committee met </w:t>
      </w:r>
      <w:r w:rsidR="001A58EF" w:rsidRPr="00DB2F02">
        <w:rPr>
          <w:rFonts w:ascii="Georgia" w:hAnsi="Georgia"/>
          <w:bCs/>
          <w:sz w:val="24"/>
          <w:szCs w:val="24"/>
        </w:rPr>
        <w:t>almost</w:t>
      </w:r>
      <w:r w:rsidRPr="00DB2F02">
        <w:rPr>
          <w:rFonts w:ascii="Georgia" w:hAnsi="Georgia"/>
          <w:bCs/>
          <w:sz w:val="24"/>
          <w:szCs w:val="24"/>
        </w:rPr>
        <w:t xml:space="preserve"> every night during the 2020 session</w:t>
      </w:r>
      <w:r w:rsidR="001A58EF" w:rsidRPr="00DB2F02">
        <w:rPr>
          <w:rFonts w:ascii="Georgia" w:hAnsi="Georgia"/>
          <w:bCs/>
          <w:sz w:val="24"/>
          <w:szCs w:val="24"/>
        </w:rPr>
        <w:t xml:space="preserve"> and she appreciated all of the hard work.</w:t>
      </w:r>
      <w:r w:rsidR="00D07370" w:rsidRPr="00DB2F02">
        <w:rPr>
          <w:rFonts w:ascii="Georgia" w:hAnsi="Georgia"/>
          <w:bCs/>
          <w:sz w:val="24"/>
          <w:szCs w:val="24"/>
        </w:rPr>
        <w:t xml:space="preserve"> There was additional discussion about the upcoming special session set to begin on June 18.  Questions were raised about the process, whether citizens would be able to comment and the technical capacities at the Statehouse.  In addition, it was discussed that the Legislative Council Service has adopted the best practices from the National Council of Legislatures. </w:t>
      </w:r>
    </w:p>
    <w:p w14:paraId="40D27DF5" w14:textId="77777777" w:rsidR="00524CB5" w:rsidRPr="00DB2F02" w:rsidRDefault="00524CB5" w:rsidP="00D27502">
      <w:pPr>
        <w:rPr>
          <w:rFonts w:ascii="Georgia" w:hAnsi="Georgia"/>
          <w:b/>
          <w:sz w:val="24"/>
          <w:szCs w:val="24"/>
        </w:rPr>
      </w:pPr>
    </w:p>
    <w:p w14:paraId="67BC7263" w14:textId="7C26276D" w:rsidR="0064111A" w:rsidRPr="00DB2F02" w:rsidRDefault="0059552C" w:rsidP="00D27502">
      <w:pPr>
        <w:rPr>
          <w:rFonts w:ascii="Georgia" w:hAnsi="Georgia"/>
          <w:bCs/>
          <w:sz w:val="24"/>
          <w:szCs w:val="24"/>
        </w:rPr>
      </w:pPr>
      <w:r w:rsidRPr="00DB2F02">
        <w:rPr>
          <w:rFonts w:ascii="Georgia" w:hAnsi="Georgia"/>
          <w:b/>
          <w:sz w:val="24"/>
          <w:szCs w:val="24"/>
        </w:rPr>
        <w:t>New Business</w:t>
      </w:r>
      <w:r w:rsidR="00D875F8" w:rsidRPr="00DB2F02">
        <w:rPr>
          <w:rFonts w:ascii="Georgia" w:hAnsi="Georgia"/>
          <w:b/>
          <w:sz w:val="24"/>
          <w:szCs w:val="24"/>
        </w:rPr>
        <w:t xml:space="preserve"> </w:t>
      </w:r>
      <w:r w:rsidR="00AB5699" w:rsidRPr="00DB2F02">
        <w:rPr>
          <w:rFonts w:ascii="Georgia" w:hAnsi="Georgia"/>
          <w:b/>
          <w:sz w:val="24"/>
          <w:szCs w:val="24"/>
        </w:rPr>
        <w:t>–</w:t>
      </w:r>
      <w:r w:rsidR="00D875F8" w:rsidRPr="00DB2F02">
        <w:rPr>
          <w:rFonts w:ascii="Georgia" w:hAnsi="Georgia"/>
          <w:b/>
          <w:sz w:val="24"/>
          <w:szCs w:val="24"/>
        </w:rPr>
        <w:t xml:space="preserve"> </w:t>
      </w:r>
      <w:r w:rsidR="00AB5699" w:rsidRPr="00DB2F02">
        <w:rPr>
          <w:rFonts w:ascii="Georgia" w:hAnsi="Georgia"/>
          <w:bCs/>
          <w:sz w:val="24"/>
          <w:szCs w:val="24"/>
        </w:rPr>
        <w:t xml:space="preserve">There was no new business. </w:t>
      </w:r>
    </w:p>
    <w:p w14:paraId="437D299D" w14:textId="77777777" w:rsidR="002E5B3E" w:rsidRPr="00DB2F02" w:rsidRDefault="002E5B3E" w:rsidP="00D27502">
      <w:pPr>
        <w:rPr>
          <w:rFonts w:ascii="Georgia" w:hAnsi="Georgia"/>
          <w:bCs/>
          <w:sz w:val="24"/>
          <w:szCs w:val="24"/>
        </w:rPr>
      </w:pPr>
    </w:p>
    <w:p w14:paraId="6A224E07" w14:textId="77777777" w:rsidR="00F076BA" w:rsidRPr="00DB2F02" w:rsidRDefault="00F076BA" w:rsidP="00D27502">
      <w:pPr>
        <w:rPr>
          <w:rFonts w:ascii="Georgia" w:hAnsi="Georgia"/>
          <w:b/>
          <w:sz w:val="24"/>
          <w:szCs w:val="24"/>
        </w:rPr>
      </w:pPr>
      <w:r w:rsidRPr="00DB2F02">
        <w:rPr>
          <w:rFonts w:ascii="Georgia" w:hAnsi="Georgia"/>
          <w:b/>
          <w:sz w:val="24"/>
          <w:szCs w:val="24"/>
        </w:rPr>
        <w:t>Adjournment:</w:t>
      </w:r>
    </w:p>
    <w:p w14:paraId="411843F3" w14:textId="77777777" w:rsidR="00F076BA" w:rsidRPr="00DB2F02" w:rsidRDefault="00F076BA" w:rsidP="00D27502">
      <w:pPr>
        <w:rPr>
          <w:rFonts w:ascii="Georgia" w:hAnsi="Georgia"/>
          <w:bCs/>
          <w:sz w:val="24"/>
          <w:szCs w:val="24"/>
        </w:rPr>
      </w:pPr>
    </w:p>
    <w:p w14:paraId="4F5616C7" w14:textId="4095C731" w:rsidR="00511829" w:rsidRPr="00DB2F02" w:rsidRDefault="00C7704C" w:rsidP="00D27502">
      <w:pPr>
        <w:rPr>
          <w:rFonts w:ascii="Georgia" w:hAnsi="Georgia"/>
          <w:bCs/>
          <w:color w:val="FF0000"/>
          <w:sz w:val="24"/>
          <w:szCs w:val="24"/>
        </w:rPr>
      </w:pPr>
      <w:r w:rsidRPr="00DB2F02">
        <w:rPr>
          <w:rFonts w:ascii="Georgia" w:hAnsi="Georgia"/>
          <w:bCs/>
          <w:sz w:val="24"/>
          <w:szCs w:val="24"/>
        </w:rPr>
        <w:t xml:space="preserve">The meeting was </w:t>
      </w:r>
      <w:r w:rsidR="00FA7BCF" w:rsidRPr="00DB2F02">
        <w:rPr>
          <w:rFonts w:ascii="Georgia" w:hAnsi="Georgia"/>
          <w:bCs/>
          <w:sz w:val="24"/>
          <w:szCs w:val="24"/>
        </w:rPr>
        <w:t>adjourned</w:t>
      </w:r>
      <w:r w:rsidRPr="00DB2F02">
        <w:rPr>
          <w:rFonts w:ascii="Georgia" w:hAnsi="Georgia"/>
          <w:bCs/>
          <w:sz w:val="24"/>
          <w:szCs w:val="24"/>
        </w:rPr>
        <w:t xml:space="preserve"> at</w:t>
      </w:r>
      <w:r w:rsidR="00F103AA" w:rsidRPr="00DB2F02">
        <w:rPr>
          <w:rFonts w:ascii="Georgia" w:hAnsi="Georgia"/>
          <w:bCs/>
          <w:sz w:val="24"/>
          <w:szCs w:val="24"/>
        </w:rPr>
        <w:t xml:space="preserve"> </w:t>
      </w:r>
      <w:r w:rsidR="00A1180C" w:rsidRPr="00DB2F02">
        <w:rPr>
          <w:rFonts w:ascii="Georgia" w:hAnsi="Georgia"/>
          <w:bCs/>
          <w:sz w:val="24"/>
          <w:szCs w:val="24"/>
        </w:rPr>
        <w:t>1:</w:t>
      </w:r>
      <w:r w:rsidR="00AB5699" w:rsidRPr="00DB2F02">
        <w:rPr>
          <w:rFonts w:ascii="Georgia" w:hAnsi="Georgia"/>
          <w:bCs/>
          <w:sz w:val="24"/>
          <w:szCs w:val="24"/>
        </w:rPr>
        <w:t>36</w:t>
      </w:r>
      <w:r w:rsidR="00A1180C" w:rsidRPr="00DB2F02">
        <w:rPr>
          <w:rFonts w:ascii="Georgia" w:hAnsi="Georgia"/>
          <w:bCs/>
          <w:sz w:val="24"/>
          <w:szCs w:val="24"/>
        </w:rPr>
        <w:t xml:space="preserve"> p.m.</w:t>
      </w:r>
    </w:p>
    <w:p w14:paraId="34B49DFF" w14:textId="77777777" w:rsidR="00F076BA" w:rsidRPr="00DB2F02" w:rsidRDefault="00F076BA" w:rsidP="00D27502">
      <w:pPr>
        <w:rPr>
          <w:rFonts w:ascii="Georgia" w:hAnsi="Georgia"/>
          <w:bCs/>
          <w:sz w:val="24"/>
          <w:szCs w:val="24"/>
        </w:rPr>
      </w:pPr>
      <w:r w:rsidRPr="00DB2F02">
        <w:rPr>
          <w:rFonts w:ascii="Georgia" w:hAnsi="Georgia"/>
          <w:bCs/>
          <w:sz w:val="24"/>
          <w:szCs w:val="24"/>
        </w:rPr>
        <w:t>Respectfully,</w:t>
      </w:r>
    </w:p>
    <w:p w14:paraId="101E00FA" w14:textId="77777777" w:rsidR="00F076BA" w:rsidRPr="00DB2F02" w:rsidRDefault="00F076BA" w:rsidP="00D27502">
      <w:pPr>
        <w:rPr>
          <w:rFonts w:ascii="Georgia" w:hAnsi="Georgia"/>
          <w:bCs/>
          <w:sz w:val="24"/>
          <w:szCs w:val="24"/>
        </w:rPr>
      </w:pPr>
    </w:p>
    <w:p w14:paraId="6A183948" w14:textId="137A69E6" w:rsidR="00F076BA" w:rsidRPr="00DB2F02" w:rsidRDefault="00AB5699" w:rsidP="00D27502">
      <w:pPr>
        <w:rPr>
          <w:rFonts w:ascii="Georgia" w:hAnsi="Georgia"/>
          <w:bCs/>
          <w:sz w:val="24"/>
          <w:szCs w:val="24"/>
        </w:rPr>
      </w:pPr>
      <w:r w:rsidRPr="00DB2F02">
        <w:rPr>
          <w:rFonts w:ascii="Georgia" w:hAnsi="Georgia"/>
          <w:bCs/>
          <w:sz w:val="24"/>
          <w:szCs w:val="24"/>
        </w:rPr>
        <w:t>Sammy Lopez</w:t>
      </w:r>
    </w:p>
    <w:p w14:paraId="3E5A5D6B" w14:textId="77777777" w:rsidR="00FC4AEB" w:rsidRPr="008126BF" w:rsidRDefault="00F076BA" w:rsidP="00543700">
      <w:pPr>
        <w:rPr>
          <w:sz w:val="24"/>
          <w:szCs w:val="24"/>
        </w:rPr>
      </w:pPr>
      <w:r w:rsidRPr="00C7704C">
        <w:rPr>
          <w:rFonts w:ascii="Times New Roman" w:hAnsi="Times New Roman"/>
          <w:bCs/>
          <w:sz w:val="24"/>
          <w:szCs w:val="24"/>
        </w:rPr>
        <w:t>Secretary</w:t>
      </w:r>
    </w:p>
    <w:sectPr w:rsidR="00FC4AEB" w:rsidRPr="008126BF" w:rsidSect="00F076B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C9DE" w14:textId="77777777" w:rsidR="006247EA" w:rsidRDefault="006247EA" w:rsidP="00F076BA">
      <w:r>
        <w:separator/>
      </w:r>
    </w:p>
  </w:endnote>
  <w:endnote w:type="continuationSeparator" w:id="0">
    <w:p w14:paraId="3E51C26B" w14:textId="77777777" w:rsidR="006247EA" w:rsidRDefault="006247EA" w:rsidP="00F0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EB9B4" w14:textId="77777777" w:rsidR="00DB26F7" w:rsidRDefault="00DB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CB340" w14:textId="77777777" w:rsidR="00DB26F7" w:rsidRDefault="00DB2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E866" w14:textId="77777777" w:rsidR="00DB26F7" w:rsidRDefault="00DB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3A6B6" w14:textId="77777777" w:rsidR="006247EA" w:rsidRDefault="006247EA" w:rsidP="00F076BA">
      <w:r>
        <w:separator/>
      </w:r>
    </w:p>
  </w:footnote>
  <w:footnote w:type="continuationSeparator" w:id="0">
    <w:p w14:paraId="0EE94A07" w14:textId="77777777" w:rsidR="006247EA" w:rsidRDefault="006247EA" w:rsidP="00F0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A183" w14:textId="7989EBD6" w:rsidR="00F076BA" w:rsidRDefault="006247EA" w:rsidP="00964BDC">
    <w:pPr>
      <w:pStyle w:val="Header"/>
      <w:framePr w:wrap="none" w:vAnchor="text" w:hAnchor="margin" w:xAlign="right" w:y="1"/>
      <w:rPr>
        <w:rStyle w:val="PageNumber"/>
      </w:rPr>
    </w:pPr>
    <w:r>
      <w:rPr>
        <w:noProof/>
      </w:rPr>
      <w:pict w14:anchorId="6DA8A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47876"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76BA">
      <w:rPr>
        <w:rStyle w:val="PageNumber"/>
      </w:rPr>
      <w:fldChar w:fldCharType="begin"/>
    </w:r>
    <w:r w:rsidR="00F076BA">
      <w:rPr>
        <w:rStyle w:val="PageNumber"/>
      </w:rPr>
      <w:instrText xml:space="preserve"> PAGE </w:instrText>
    </w:r>
    <w:r w:rsidR="00F076BA">
      <w:rPr>
        <w:rStyle w:val="PageNumber"/>
      </w:rPr>
      <w:fldChar w:fldCharType="end"/>
    </w:r>
  </w:p>
  <w:p w14:paraId="620D1307" w14:textId="77777777" w:rsidR="00F076BA" w:rsidRDefault="00F076BA" w:rsidP="00F076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86D" w14:textId="3F5FD590" w:rsidR="00F076BA" w:rsidRDefault="006247EA" w:rsidP="00964BDC">
    <w:pPr>
      <w:pStyle w:val="Header"/>
      <w:framePr w:wrap="none" w:vAnchor="text" w:hAnchor="margin" w:xAlign="right" w:y="1"/>
      <w:rPr>
        <w:rStyle w:val="PageNumber"/>
      </w:rPr>
    </w:pPr>
    <w:r>
      <w:rPr>
        <w:noProof/>
      </w:rPr>
      <w:pict w14:anchorId="7647E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47877"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076BA">
      <w:rPr>
        <w:rStyle w:val="PageNumber"/>
      </w:rPr>
      <w:fldChar w:fldCharType="begin"/>
    </w:r>
    <w:r w:rsidR="00F076BA">
      <w:rPr>
        <w:rStyle w:val="PageNumber"/>
      </w:rPr>
      <w:instrText xml:space="preserve"> PAGE </w:instrText>
    </w:r>
    <w:r w:rsidR="00F076BA">
      <w:rPr>
        <w:rStyle w:val="PageNumber"/>
      </w:rPr>
      <w:fldChar w:fldCharType="separate"/>
    </w:r>
    <w:r w:rsidR="00F076BA">
      <w:rPr>
        <w:rStyle w:val="PageNumber"/>
        <w:noProof/>
      </w:rPr>
      <w:t>4</w:t>
    </w:r>
    <w:r w:rsidR="00F076BA">
      <w:rPr>
        <w:rStyle w:val="PageNumber"/>
      </w:rPr>
      <w:fldChar w:fldCharType="end"/>
    </w:r>
  </w:p>
  <w:p w14:paraId="60013DBB" w14:textId="77777777" w:rsidR="00F076BA" w:rsidRDefault="00F076BA" w:rsidP="00F076BA">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C738" w14:textId="6D1268D9" w:rsidR="00DB26F7" w:rsidRDefault="006247EA">
    <w:pPr>
      <w:pStyle w:val="Header"/>
    </w:pPr>
    <w:r>
      <w:rPr>
        <w:noProof/>
      </w:rPr>
      <w:pict w14:anchorId="753E2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347875"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D3D"/>
    <w:multiLevelType w:val="hybridMultilevel"/>
    <w:tmpl w:val="07B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51903"/>
    <w:multiLevelType w:val="multilevel"/>
    <w:tmpl w:val="5E4848CC"/>
    <w:lvl w:ilvl="0">
      <w:start w:val="1"/>
      <w:numFmt w:val="bullet"/>
      <w:lvlText w:val=""/>
      <w:lvlJc w:val="left"/>
      <w:pPr>
        <w:tabs>
          <w:tab w:val="num" w:pos="-450"/>
        </w:tabs>
        <w:ind w:left="-450" w:hanging="360"/>
      </w:pPr>
      <w:rPr>
        <w:rFonts w:ascii="Symbol" w:hAnsi="Symbol" w:hint="default"/>
        <w:sz w:val="20"/>
      </w:rPr>
    </w:lvl>
    <w:lvl w:ilvl="1">
      <w:start w:val="1"/>
      <w:numFmt w:val="bullet"/>
      <w:lvlText w:val="o"/>
      <w:lvlJc w:val="left"/>
      <w:pPr>
        <w:tabs>
          <w:tab w:val="num" w:pos="270"/>
        </w:tabs>
        <w:ind w:left="270" w:hanging="360"/>
      </w:pPr>
      <w:rPr>
        <w:rFonts w:ascii="Courier New" w:hAnsi="Courier New" w:cs="Times New Roman" w:hint="default"/>
        <w:sz w:val="20"/>
      </w:rPr>
    </w:lvl>
    <w:lvl w:ilvl="2">
      <w:start w:val="1"/>
      <w:numFmt w:val="bullet"/>
      <w:lvlText w:val=""/>
      <w:lvlJc w:val="left"/>
      <w:pPr>
        <w:tabs>
          <w:tab w:val="num" w:pos="990"/>
        </w:tabs>
        <w:ind w:left="990" w:hanging="360"/>
      </w:pPr>
      <w:rPr>
        <w:rFonts w:ascii="Wingdings" w:hAnsi="Wingdings" w:hint="default"/>
        <w:sz w:val="20"/>
      </w:rPr>
    </w:lvl>
    <w:lvl w:ilvl="3">
      <w:start w:val="1"/>
      <w:numFmt w:val="bullet"/>
      <w:lvlText w:val=""/>
      <w:lvlJc w:val="left"/>
      <w:pPr>
        <w:tabs>
          <w:tab w:val="num" w:pos="1710"/>
        </w:tabs>
        <w:ind w:left="1710" w:hanging="360"/>
      </w:pPr>
      <w:rPr>
        <w:rFonts w:ascii="Wingdings" w:hAnsi="Wingdings" w:hint="default"/>
        <w:sz w:val="20"/>
      </w:rPr>
    </w:lvl>
    <w:lvl w:ilvl="4">
      <w:start w:val="1"/>
      <w:numFmt w:val="bullet"/>
      <w:lvlText w:val=""/>
      <w:lvlJc w:val="left"/>
      <w:pPr>
        <w:tabs>
          <w:tab w:val="num" w:pos="2430"/>
        </w:tabs>
        <w:ind w:left="2430" w:hanging="360"/>
      </w:pPr>
      <w:rPr>
        <w:rFonts w:ascii="Wingdings" w:hAnsi="Wingdings" w:hint="default"/>
        <w:sz w:val="20"/>
      </w:rPr>
    </w:lvl>
    <w:lvl w:ilvl="5">
      <w:start w:val="1"/>
      <w:numFmt w:val="bullet"/>
      <w:lvlText w:val=""/>
      <w:lvlJc w:val="left"/>
      <w:pPr>
        <w:tabs>
          <w:tab w:val="num" w:pos="3150"/>
        </w:tabs>
        <w:ind w:left="3150" w:hanging="360"/>
      </w:pPr>
      <w:rPr>
        <w:rFonts w:ascii="Wingdings" w:hAnsi="Wingdings" w:hint="default"/>
        <w:sz w:val="20"/>
      </w:rPr>
    </w:lvl>
    <w:lvl w:ilvl="6">
      <w:start w:val="1"/>
      <w:numFmt w:val="bullet"/>
      <w:lvlText w:val=""/>
      <w:lvlJc w:val="left"/>
      <w:pPr>
        <w:tabs>
          <w:tab w:val="num" w:pos="3870"/>
        </w:tabs>
        <w:ind w:left="3870" w:hanging="360"/>
      </w:pPr>
      <w:rPr>
        <w:rFonts w:ascii="Wingdings" w:hAnsi="Wingdings" w:hint="default"/>
        <w:sz w:val="20"/>
      </w:rPr>
    </w:lvl>
    <w:lvl w:ilvl="7">
      <w:start w:val="1"/>
      <w:numFmt w:val="bullet"/>
      <w:lvlText w:val=""/>
      <w:lvlJc w:val="left"/>
      <w:pPr>
        <w:tabs>
          <w:tab w:val="num" w:pos="4590"/>
        </w:tabs>
        <w:ind w:left="4590" w:hanging="360"/>
      </w:pPr>
      <w:rPr>
        <w:rFonts w:ascii="Wingdings" w:hAnsi="Wingdings" w:hint="default"/>
        <w:sz w:val="20"/>
      </w:rPr>
    </w:lvl>
    <w:lvl w:ilvl="8">
      <w:start w:val="1"/>
      <w:numFmt w:val="bullet"/>
      <w:lvlText w:val=""/>
      <w:lvlJc w:val="left"/>
      <w:pPr>
        <w:tabs>
          <w:tab w:val="num" w:pos="5310"/>
        </w:tabs>
        <w:ind w:left="5310" w:hanging="360"/>
      </w:pPr>
      <w:rPr>
        <w:rFonts w:ascii="Wingdings" w:hAnsi="Wingdings" w:hint="default"/>
        <w:sz w:val="20"/>
      </w:rPr>
    </w:lvl>
  </w:abstractNum>
  <w:abstractNum w:abstractNumId="4"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3309B"/>
    <w:multiLevelType w:val="multilevel"/>
    <w:tmpl w:val="E8221C7A"/>
    <w:lvl w:ilvl="0">
      <w:start w:val="1"/>
      <w:numFmt w:val="bullet"/>
      <w:lvlText w:val=""/>
      <w:lvlJc w:val="left"/>
      <w:pPr>
        <w:tabs>
          <w:tab w:val="num" w:pos="360"/>
        </w:tabs>
        <w:ind w:left="360" w:hanging="360"/>
      </w:pPr>
      <w:rPr>
        <w:rFonts w:ascii="Wingdings" w:hAnsi="Wingdings" w:hint="default"/>
        <w:sz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1E17"/>
    <w:rsid w:val="0000234C"/>
    <w:rsid w:val="00005AAA"/>
    <w:rsid w:val="000078E2"/>
    <w:rsid w:val="00024248"/>
    <w:rsid w:val="000302DB"/>
    <w:rsid w:val="00034C55"/>
    <w:rsid w:val="00041814"/>
    <w:rsid w:val="00041DA6"/>
    <w:rsid w:val="000427AA"/>
    <w:rsid w:val="00043E36"/>
    <w:rsid w:val="00045204"/>
    <w:rsid w:val="00045207"/>
    <w:rsid w:val="00047C98"/>
    <w:rsid w:val="00052880"/>
    <w:rsid w:val="00062848"/>
    <w:rsid w:val="00065033"/>
    <w:rsid w:val="000662CA"/>
    <w:rsid w:val="00066D3A"/>
    <w:rsid w:val="000678EF"/>
    <w:rsid w:val="0007696A"/>
    <w:rsid w:val="00087B10"/>
    <w:rsid w:val="00095B1F"/>
    <w:rsid w:val="0009711E"/>
    <w:rsid w:val="0009724A"/>
    <w:rsid w:val="000A0522"/>
    <w:rsid w:val="000A6410"/>
    <w:rsid w:val="000A6591"/>
    <w:rsid w:val="000B4301"/>
    <w:rsid w:val="000C1552"/>
    <w:rsid w:val="000C1B1D"/>
    <w:rsid w:val="000C227D"/>
    <w:rsid w:val="000D570D"/>
    <w:rsid w:val="000E0565"/>
    <w:rsid w:val="000E15D5"/>
    <w:rsid w:val="000E5ED0"/>
    <w:rsid w:val="000E7BFE"/>
    <w:rsid w:val="000F34FC"/>
    <w:rsid w:val="000F6774"/>
    <w:rsid w:val="000F68B8"/>
    <w:rsid w:val="00103E77"/>
    <w:rsid w:val="0011185D"/>
    <w:rsid w:val="001173D7"/>
    <w:rsid w:val="00124123"/>
    <w:rsid w:val="00127A5D"/>
    <w:rsid w:val="00130783"/>
    <w:rsid w:val="00134130"/>
    <w:rsid w:val="00135A33"/>
    <w:rsid w:val="001419D0"/>
    <w:rsid w:val="00146899"/>
    <w:rsid w:val="0014715B"/>
    <w:rsid w:val="00150AC3"/>
    <w:rsid w:val="00154FD9"/>
    <w:rsid w:val="0016107D"/>
    <w:rsid w:val="001644D0"/>
    <w:rsid w:val="00173A9B"/>
    <w:rsid w:val="00177451"/>
    <w:rsid w:val="00190EB2"/>
    <w:rsid w:val="001938FB"/>
    <w:rsid w:val="00194E58"/>
    <w:rsid w:val="001A069F"/>
    <w:rsid w:val="001A3B25"/>
    <w:rsid w:val="001A58EF"/>
    <w:rsid w:val="001A73B7"/>
    <w:rsid w:val="001B385F"/>
    <w:rsid w:val="001B5790"/>
    <w:rsid w:val="001B7C46"/>
    <w:rsid w:val="001C1882"/>
    <w:rsid w:val="001C2CF1"/>
    <w:rsid w:val="001D2CE7"/>
    <w:rsid w:val="001D4648"/>
    <w:rsid w:val="001F47F1"/>
    <w:rsid w:val="001F6954"/>
    <w:rsid w:val="001F6A26"/>
    <w:rsid w:val="00201253"/>
    <w:rsid w:val="00205E3E"/>
    <w:rsid w:val="0021036F"/>
    <w:rsid w:val="00213496"/>
    <w:rsid w:val="002230F9"/>
    <w:rsid w:val="002369BA"/>
    <w:rsid w:val="00236CAB"/>
    <w:rsid w:val="00237EEA"/>
    <w:rsid w:val="00252E55"/>
    <w:rsid w:val="0025444F"/>
    <w:rsid w:val="0025496F"/>
    <w:rsid w:val="002561DE"/>
    <w:rsid w:val="002643A6"/>
    <w:rsid w:val="002720C8"/>
    <w:rsid w:val="0027461A"/>
    <w:rsid w:val="00277B17"/>
    <w:rsid w:val="00277B6D"/>
    <w:rsid w:val="00290FB8"/>
    <w:rsid w:val="00290FFA"/>
    <w:rsid w:val="002975EE"/>
    <w:rsid w:val="002A180D"/>
    <w:rsid w:val="002A44D0"/>
    <w:rsid w:val="002A4D91"/>
    <w:rsid w:val="002A78AC"/>
    <w:rsid w:val="002B1A1B"/>
    <w:rsid w:val="002B3CFD"/>
    <w:rsid w:val="002B5CE3"/>
    <w:rsid w:val="002B6259"/>
    <w:rsid w:val="002D2BBE"/>
    <w:rsid w:val="002E0004"/>
    <w:rsid w:val="002E1B8D"/>
    <w:rsid w:val="002E5B3E"/>
    <w:rsid w:val="002E6950"/>
    <w:rsid w:val="002F1B30"/>
    <w:rsid w:val="002F1C90"/>
    <w:rsid w:val="002F5BA4"/>
    <w:rsid w:val="0030189F"/>
    <w:rsid w:val="003245B2"/>
    <w:rsid w:val="0032509B"/>
    <w:rsid w:val="00331C85"/>
    <w:rsid w:val="00334B21"/>
    <w:rsid w:val="00343546"/>
    <w:rsid w:val="00343777"/>
    <w:rsid w:val="003513E6"/>
    <w:rsid w:val="0035185E"/>
    <w:rsid w:val="0035619A"/>
    <w:rsid w:val="00364178"/>
    <w:rsid w:val="00366189"/>
    <w:rsid w:val="003662EF"/>
    <w:rsid w:val="00370A3B"/>
    <w:rsid w:val="003908C0"/>
    <w:rsid w:val="00392644"/>
    <w:rsid w:val="003A2135"/>
    <w:rsid w:val="003A617E"/>
    <w:rsid w:val="003A6848"/>
    <w:rsid w:val="003A6B89"/>
    <w:rsid w:val="003A72CB"/>
    <w:rsid w:val="003A7F97"/>
    <w:rsid w:val="003B3D9C"/>
    <w:rsid w:val="003D13F4"/>
    <w:rsid w:val="003D1ABE"/>
    <w:rsid w:val="003E1C35"/>
    <w:rsid w:val="003E45B9"/>
    <w:rsid w:val="003F3269"/>
    <w:rsid w:val="003F42C1"/>
    <w:rsid w:val="00401728"/>
    <w:rsid w:val="00402B42"/>
    <w:rsid w:val="00406055"/>
    <w:rsid w:val="004103A8"/>
    <w:rsid w:val="004231B0"/>
    <w:rsid w:val="00423D34"/>
    <w:rsid w:val="0042738E"/>
    <w:rsid w:val="00427B59"/>
    <w:rsid w:val="00441533"/>
    <w:rsid w:val="00441B2D"/>
    <w:rsid w:val="00442193"/>
    <w:rsid w:val="00442E30"/>
    <w:rsid w:val="00443B87"/>
    <w:rsid w:val="00454B62"/>
    <w:rsid w:val="00455935"/>
    <w:rsid w:val="00457374"/>
    <w:rsid w:val="00457C43"/>
    <w:rsid w:val="00463517"/>
    <w:rsid w:val="004770FF"/>
    <w:rsid w:val="00480E54"/>
    <w:rsid w:val="00481F00"/>
    <w:rsid w:val="00484AA6"/>
    <w:rsid w:val="004863CB"/>
    <w:rsid w:val="004902B4"/>
    <w:rsid w:val="004A4AB9"/>
    <w:rsid w:val="004A5FEC"/>
    <w:rsid w:val="004C036E"/>
    <w:rsid w:val="004C18C8"/>
    <w:rsid w:val="004C2762"/>
    <w:rsid w:val="004D7156"/>
    <w:rsid w:val="004E4A98"/>
    <w:rsid w:val="004F3B40"/>
    <w:rsid w:val="0050116A"/>
    <w:rsid w:val="005073F0"/>
    <w:rsid w:val="00511829"/>
    <w:rsid w:val="005216E0"/>
    <w:rsid w:val="00523A09"/>
    <w:rsid w:val="00524CB5"/>
    <w:rsid w:val="005308E9"/>
    <w:rsid w:val="00531AFE"/>
    <w:rsid w:val="00536539"/>
    <w:rsid w:val="00540C9B"/>
    <w:rsid w:val="00543700"/>
    <w:rsid w:val="005634E1"/>
    <w:rsid w:val="00564282"/>
    <w:rsid w:val="00571490"/>
    <w:rsid w:val="00572C74"/>
    <w:rsid w:val="00573AF1"/>
    <w:rsid w:val="00574DEA"/>
    <w:rsid w:val="00577E23"/>
    <w:rsid w:val="00585AB4"/>
    <w:rsid w:val="0059499C"/>
    <w:rsid w:val="0059552C"/>
    <w:rsid w:val="005B0846"/>
    <w:rsid w:val="005B65FA"/>
    <w:rsid w:val="005B6AE6"/>
    <w:rsid w:val="005B752E"/>
    <w:rsid w:val="005C15C1"/>
    <w:rsid w:val="005C26BB"/>
    <w:rsid w:val="005C346E"/>
    <w:rsid w:val="005C4071"/>
    <w:rsid w:val="005C4F0B"/>
    <w:rsid w:val="005D0410"/>
    <w:rsid w:val="005D5467"/>
    <w:rsid w:val="005D6717"/>
    <w:rsid w:val="005D7067"/>
    <w:rsid w:val="005D7FBC"/>
    <w:rsid w:val="005E0AF3"/>
    <w:rsid w:val="005E5291"/>
    <w:rsid w:val="005E7313"/>
    <w:rsid w:val="005F1002"/>
    <w:rsid w:val="005F1101"/>
    <w:rsid w:val="005F2C3B"/>
    <w:rsid w:val="005F4F8A"/>
    <w:rsid w:val="00604FE1"/>
    <w:rsid w:val="00606F6D"/>
    <w:rsid w:val="006079EF"/>
    <w:rsid w:val="00611CBC"/>
    <w:rsid w:val="00613B00"/>
    <w:rsid w:val="006144C2"/>
    <w:rsid w:val="006247EA"/>
    <w:rsid w:val="00627930"/>
    <w:rsid w:val="00635FA0"/>
    <w:rsid w:val="0064111A"/>
    <w:rsid w:val="006448F7"/>
    <w:rsid w:val="00657E8F"/>
    <w:rsid w:val="0066106F"/>
    <w:rsid w:val="006618A3"/>
    <w:rsid w:val="006661F2"/>
    <w:rsid w:val="0067032E"/>
    <w:rsid w:val="00670F72"/>
    <w:rsid w:val="00673A4D"/>
    <w:rsid w:val="00680F9E"/>
    <w:rsid w:val="00682A4F"/>
    <w:rsid w:val="006931A0"/>
    <w:rsid w:val="006941BE"/>
    <w:rsid w:val="006A0FEB"/>
    <w:rsid w:val="006A3369"/>
    <w:rsid w:val="006C7B3A"/>
    <w:rsid w:val="006D6120"/>
    <w:rsid w:val="006D7E47"/>
    <w:rsid w:val="006E39D6"/>
    <w:rsid w:val="006E5488"/>
    <w:rsid w:val="006E795F"/>
    <w:rsid w:val="006F25AE"/>
    <w:rsid w:val="006F4C21"/>
    <w:rsid w:val="006F5315"/>
    <w:rsid w:val="00701913"/>
    <w:rsid w:val="00714628"/>
    <w:rsid w:val="00716024"/>
    <w:rsid w:val="0071758C"/>
    <w:rsid w:val="007313D0"/>
    <w:rsid w:val="007327C8"/>
    <w:rsid w:val="00733B3A"/>
    <w:rsid w:val="00741CBC"/>
    <w:rsid w:val="007429B0"/>
    <w:rsid w:val="0074408C"/>
    <w:rsid w:val="00744834"/>
    <w:rsid w:val="00744E48"/>
    <w:rsid w:val="0074596D"/>
    <w:rsid w:val="00745FE6"/>
    <w:rsid w:val="00757EFB"/>
    <w:rsid w:val="00761E3E"/>
    <w:rsid w:val="00767FBA"/>
    <w:rsid w:val="00770509"/>
    <w:rsid w:val="00776A58"/>
    <w:rsid w:val="007833C6"/>
    <w:rsid w:val="00784842"/>
    <w:rsid w:val="00786F70"/>
    <w:rsid w:val="00791C1F"/>
    <w:rsid w:val="007966B2"/>
    <w:rsid w:val="007970FE"/>
    <w:rsid w:val="007A2848"/>
    <w:rsid w:val="007A3388"/>
    <w:rsid w:val="007A34DA"/>
    <w:rsid w:val="007B2BD5"/>
    <w:rsid w:val="007C1A38"/>
    <w:rsid w:val="007D0817"/>
    <w:rsid w:val="007D40D8"/>
    <w:rsid w:val="007D4C37"/>
    <w:rsid w:val="007D6D39"/>
    <w:rsid w:val="007D776A"/>
    <w:rsid w:val="007E461F"/>
    <w:rsid w:val="007F3789"/>
    <w:rsid w:val="007F4401"/>
    <w:rsid w:val="007F6BEB"/>
    <w:rsid w:val="00801D04"/>
    <w:rsid w:val="008038D0"/>
    <w:rsid w:val="008122EF"/>
    <w:rsid w:val="008126BF"/>
    <w:rsid w:val="00814BCC"/>
    <w:rsid w:val="00816724"/>
    <w:rsid w:val="00816FBA"/>
    <w:rsid w:val="00820756"/>
    <w:rsid w:val="00824419"/>
    <w:rsid w:val="00831485"/>
    <w:rsid w:val="008371BA"/>
    <w:rsid w:val="008400E9"/>
    <w:rsid w:val="0085026A"/>
    <w:rsid w:val="00850E65"/>
    <w:rsid w:val="008533AA"/>
    <w:rsid w:val="008553AA"/>
    <w:rsid w:val="00865F25"/>
    <w:rsid w:val="008727E0"/>
    <w:rsid w:val="0088138A"/>
    <w:rsid w:val="008A0248"/>
    <w:rsid w:val="008B669D"/>
    <w:rsid w:val="008C0079"/>
    <w:rsid w:val="008C0097"/>
    <w:rsid w:val="008C764C"/>
    <w:rsid w:val="008D187D"/>
    <w:rsid w:val="008D45B9"/>
    <w:rsid w:val="008E61AC"/>
    <w:rsid w:val="008E665B"/>
    <w:rsid w:val="008F078D"/>
    <w:rsid w:val="008F236A"/>
    <w:rsid w:val="00916185"/>
    <w:rsid w:val="009175CF"/>
    <w:rsid w:val="00922C41"/>
    <w:rsid w:val="009275E1"/>
    <w:rsid w:val="009313EE"/>
    <w:rsid w:val="0094267A"/>
    <w:rsid w:val="00943D3D"/>
    <w:rsid w:val="00945E20"/>
    <w:rsid w:val="00950CF4"/>
    <w:rsid w:val="009625EB"/>
    <w:rsid w:val="00964BDC"/>
    <w:rsid w:val="009657C3"/>
    <w:rsid w:val="009755CA"/>
    <w:rsid w:val="00976940"/>
    <w:rsid w:val="0097715C"/>
    <w:rsid w:val="00984582"/>
    <w:rsid w:val="00995C15"/>
    <w:rsid w:val="0099659B"/>
    <w:rsid w:val="009A4478"/>
    <w:rsid w:val="009A4B23"/>
    <w:rsid w:val="009B2B15"/>
    <w:rsid w:val="009B7FF4"/>
    <w:rsid w:val="009C06D7"/>
    <w:rsid w:val="009C2B83"/>
    <w:rsid w:val="009D1B25"/>
    <w:rsid w:val="009D4761"/>
    <w:rsid w:val="009D6033"/>
    <w:rsid w:val="009E20B7"/>
    <w:rsid w:val="009E3D32"/>
    <w:rsid w:val="009E6D58"/>
    <w:rsid w:val="009F4BDF"/>
    <w:rsid w:val="00A04CB5"/>
    <w:rsid w:val="00A1180C"/>
    <w:rsid w:val="00A11D34"/>
    <w:rsid w:val="00A17BF9"/>
    <w:rsid w:val="00A202C8"/>
    <w:rsid w:val="00A20615"/>
    <w:rsid w:val="00A20EED"/>
    <w:rsid w:val="00A212F3"/>
    <w:rsid w:val="00A21562"/>
    <w:rsid w:val="00A21AB6"/>
    <w:rsid w:val="00A22F99"/>
    <w:rsid w:val="00A31FBA"/>
    <w:rsid w:val="00A363C4"/>
    <w:rsid w:val="00A367D0"/>
    <w:rsid w:val="00A36924"/>
    <w:rsid w:val="00A5541A"/>
    <w:rsid w:val="00A6296D"/>
    <w:rsid w:val="00A81AC3"/>
    <w:rsid w:val="00A8426C"/>
    <w:rsid w:val="00A8564C"/>
    <w:rsid w:val="00A908B6"/>
    <w:rsid w:val="00A92010"/>
    <w:rsid w:val="00A95DEA"/>
    <w:rsid w:val="00A966D2"/>
    <w:rsid w:val="00AA1891"/>
    <w:rsid w:val="00AA247D"/>
    <w:rsid w:val="00AA61DD"/>
    <w:rsid w:val="00AA6D8C"/>
    <w:rsid w:val="00AA7943"/>
    <w:rsid w:val="00AB2994"/>
    <w:rsid w:val="00AB5699"/>
    <w:rsid w:val="00AB6897"/>
    <w:rsid w:val="00AC4075"/>
    <w:rsid w:val="00AC42AB"/>
    <w:rsid w:val="00AC5337"/>
    <w:rsid w:val="00AD2F2D"/>
    <w:rsid w:val="00AE32C7"/>
    <w:rsid w:val="00AF6145"/>
    <w:rsid w:val="00B00BBC"/>
    <w:rsid w:val="00B102E2"/>
    <w:rsid w:val="00B11DE2"/>
    <w:rsid w:val="00B123B0"/>
    <w:rsid w:val="00B30B71"/>
    <w:rsid w:val="00B3269A"/>
    <w:rsid w:val="00B47748"/>
    <w:rsid w:val="00B52F78"/>
    <w:rsid w:val="00B538C0"/>
    <w:rsid w:val="00B54055"/>
    <w:rsid w:val="00B628F9"/>
    <w:rsid w:val="00B6445B"/>
    <w:rsid w:val="00B654F2"/>
    <w:rsid w:val="00B733F4"/>
    <w:rsid w:val="00B772B2"/>
    <w:rsid w:val="00B777D7"/>
    <w:rsid w:val="00B82013"/>
    <w:rsid w:val="00B83DF3"/>
    <w:rsid w:val="00B84722"/>
    <w:rsid w:val="00B93B24"/>
    <w:rsid w:val="00B94E79"/>
    <w:rsid w:val="00B95D6B"/>
    <w:rsid w:val="00BA231E"/>
    <w:rsid w:val="00BA37A4"/>
    <w:rsid w:val="00BA445D"/>
    <w:rsid w:val="00BA5157"/>
    <w:rsid w:val="00BB4980"/>
    <w:rsid w:val="00BC0A04"/>
    <w:rsid w:val="00BC1BEB"/>
    <w:rsid w:val="00BC46EA"/>
    <w:rsid w:val="00BC7BE7"/>
    <w:rsid w:val="00BD09FA"/>
    <w:rsid w:val="00BD0DAF"/>
    <w:rsid w:val="00BD3E5C"/>
    <w:rsid w:val="00BD5B72"/>
    <w:rsid w:val="00BD7692"/>
    <w:rsid w:val="00BE04C9"/>
    <w:rsid w:val="00BE2FE7"/>
    <w:rsid w:val="00BE33C5"/>
    <w:rsid w:val="00BE6272"/>
    <w:rsid w:val="00BF150B"/>
    <w:rsid w:val="00BF50C6"/>
    <w:rsid w:val="00C00E10"/>
    <w:rsid w:val="00C17266"/>
    <w:rsid w:val="00C20114"/>
    <w:rsid w:val="00C244BA"/>
    <w:rsid w:val="00C26BF5"/>
    <w:rsid w:val="00C372E4"/>
    <w:rsid w:val="00C37C6F"/>
    <w:rsid w:val="00C430A3"/>
    <w:rsid w:val="00C46F91"/>
    <w:rsid w:val="00C54A88"/>
    <w:rsid w:val="00C65773"/>
    <w:rsid w:val="00C670F1"/>
    <w:rsid w:val="00C76C6E"/>
    <w:rsid w:val="00C7704C"/>
    <w:rsid w:val="00C80F9B"/>
    <w:rsid w:val="00C8603D"/>
    <w:rsid w:val="00C922F5"/>
    <w:rsid w:val="00C9463C"/>
    <w:rsid w:val="00C96868"/>
    <w:rsid w:val="00CA4557"/>
    <w:rsid w:val="00CB4657"/>
    <w:rsid w:val="00CD014F"/>
    <w:rsid w:val="00CD3EA6"/>
    <w:rsid w:val="00CE0AD8"/>
    <w:rsid w:val="00CE7114"/>
    <w:rsid w:val="00CF2092"/>
    <w:rsid w:val="00CF332D"/>
    <w:rsid w:val="00CF611D"/>
    <w:rsid w:val="00D0151D"/>
    <w:rsid w:val="00D0464C"/>
    <w:rsid w:val="00D06341"/>
    <w:rsid w:val="00D07370"/>
    <w:rsid w:val="00D14D18"/>
    <w:rsid w:val="00D21E10"/>
    <w:rsid w:val="00D2215C"/>
    <w:rsid w:val="00D23DEB"/>
    <w:rsid w:val="00D24521"/>
    <w:rsid w:val="00D255DD"/>
    <w:rsid w:val="00D27502"/>
    <w:rsid w:val="00D278A6"/>
    <w:rsid w:val="00D30731"/>
    <w:rsid w:val="00D369B0"/>
    <w:rsid w:val="00D40732"/>
    <w:rsid w:val="00D475F2"/>
    <w:rsid w:val="00D50883"/>
    <w:rsid w:val="00D53BE1"/>
    <w:rsid w:val="00D54A8F"/>
    <w:rsid w:val="00D562B2"/>
    <w:rsid w:val="00D76665"/>
    <w:rsid w:val="00D875F8"/>
    <w:rsid w:val="00D93EAE"/>
    <w:rsid w:val="00D94BC2"/>
    <w:rsid w:val="00DA4953"/>
    <w:rsid w:val="00DB26F7"/>
    <w:rsid w:val="00DB2F02"/>
    <w:rsid w:val="00DB379E"/>
    <w:rsid w:val="00DC20F4"/>
    <w:rsid w:val="00DD3A6A"/>
    <w:rsid w:val="00DD6D2A"/>
    <w:rsid w:val="00DD71CE"/>
    <w:rsid w:val="00DE05EB"/>
    <w:rsid w:val="00DE50C4"/>
    <w:rsid w:val="00DE6179"/>
    <w:rsid w:val="00DF12F8"/>
    <w:rsid w:val="00DF3F45"/>
    <w:rsid w:val="00DF69E3"/>
    <w:rsid w:val="00E0797B"/>
    <w:rsid w:val="00E1559F"/>
    <w:rsid w:val="00E22333"/>
    <w:rsid w:val="00E24C9D"/>
    <w:rsid w:val="00E3352A"/>
    <w:rsid w:val="00E33689"/>
    <w:rsid w:val="00E36EF1"/>
    <w:rsid w:val="00E417E5"/>
    <w:rsid w:val="00E448E1"/>
    <w:rsid w:val="00E454AF"/>
    <w:rsid w:val="00E60B59"/>
    <w:rsid w:val="00E6622B"/>
    <w:rsid w:val="00E70185"/>
    <w:rsid w:val="00E70D5E"/>
    <w:rsid w:val="00E72EE5"/>
    <w:rsid w:val="00E83BEC"/>
    <w:rsid w:val="00E97E09"/>
    <w:rsid w:val="00EA298B"/>
    <w:rsid w:val="00EA58E8"/>
    <w:rsid w:val="00EA594F"/>
    <w:rsid w:val="00EB54D3"/>
    <w:rsid w:val="00EC0F5B"/>
    <w:rsid w:val="00EC571A"/>
    <w:rsid w:val="00EC5CB9"/>
    <w:rsid w:val="00EC61DF"/>
    <w:rsid w:val="00EE0CA7"/>
    <w:rsid w:val="00EE1299"/>
    <w:rsid w:val="00EE37FC"/>
    <w:rsid w:val="00EE3F64"/>
    <w:rsid w:val="00EE6279"/>
    <w:rsid w:val="00EF2AA0"/>
    <w:rsid w:val="00EF59B9"/>
    <w:rsid w:val="00EF73EB"/>
    <w:rsid w:val="00F02DC2"/>
    <w:rsid w:val="00F076BA"/>
    <w:rsid w:val="00F103AA"/>
    <w:rsid w:val="00F13CBE"/>
    <w:rsid w:val="00F243A3"/>
    <w:rsid w:val="00F26336"/>
    <w:rsid w:val="00F26B3D"/>
    <w:rsid w:val="00F33912"/>
    <w:rsid w:val="00F3626C"/>
    <w:rsid w:val="00F43735"/>
    <w:rsid w:val="00F45F76"/>
    <w:rsid w:val="00F46983"/>
    <w:rsid w:val="00F57CE1"/>
    <w:rsid w:val="00F638DB"/>
    <w:rsid w:val="00F64105"/>
    <w:rsid w:val="00F64B67"/>
    <w:rsid w:val="00F65091"/>
    <w:rsid w:val="00F67E68"/>
    <w:rsid w:val="00F73100"/>
    <w:rsid w:val="00F87D09"/>
    <w:rsid w:val="00F95848"/>
    <w:rsid w:val="00FA5931"/>
    <w:rsid w:val="00FA7BCF"/>
    <w:rsid w:val="00FB58B4"/>
    <w:rsid w:val="00FB6D54"/>
    <w:rsid w:val="00FB7145"/>
    <w:rsid w:val="00FC4AEB"/>
    <w:rsid w:val="00FC6918"/>
    <w:rsid w:val="00FE30C0"/>
    <w:rsid w:val="00FE5AA6"/>
    <w:rsid w:val="00FE5BC8"/>
    <w:rsid w:val="00FE656E"/>
    <w:rsid w:val="00FE729B"/>
    <w:rsid w:val="00FF2AA1"/>
    <w:rsid w:val="00FF55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674C21"/>
  <w15:chartTrackingRefBased/>
  <w15:docId w15:val="{AC39DEE9-5D4E-A14A-B4EC-40329967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F3269"/>
    <w:pPr>
      <w:ind w:left="720"/>
      <w:contextualSpacing/>
    </w:pPr>
  </w:style>
  <w:style w:type="paragraph" w:styleId="BalloonText">
    <w:name w:val="Balloon Text"/>
    <w:basedOn w:val="Normal"/>
    <w:link w:val="BalloonTextChar"/>
    <w:uiPriority w:val="99"/>
    <w:semiHidden/>
    <w:unhideWhenUsed/>
    <w:rsid w:val="00331C85"/>
    <w:rPr>
      <w:rFonts w:ascii="Lucida Grande" w:hAnsi="Lucida Grande" w:cs="Lucida Grande"/>
      <w:sz w:val="18"/>
      <w:szCs w:val="18"/>
    </w:rPr>
  </w:style>
  <w:style w:type="character" w:customStyle="1" w:styleId="BalloonTextChar">
    <w:name w:val="Balloon Text Char"/>
    <w:link w:val="BalloonText"/>
    <w:uiPriority w:val="99"/>
    <w:semiHidden/>
    <w:rsid w:val="00331C85"/>
    <w:rPr>
      <w:rFonts w:ascii="Lucida Grande" w:hAnsi="Lucida Grande" w:cs="Lucida Grande"/>
      <w:sz w:val="18"/>
      <w:szCs w:val="18"/>
    </w:rPr>
  </w:style>
  <w:style w:type="paragraph" w:customStyle="1" w:styleId="ColorfulShading-Accent11">
    <w:name w:val="Colorful Shading - Accent 11"/>
    <w:hidden/>
    <w:uiPriority w:val="99"/>
    <w:semiHidden/>
    <w:rsid w:val="00334B21"/>
    <w:rPr>
      <w:sz w:val="22"/>
      <w:szCs w:val="22"/>
    </w:rPr>
  </w:style>
  <w:style w:type="paragraph" w:styleId="Header">
    <w:name w:val="header"/>
    <w:basedOn w:val="Normal"/>
    <w:link w:val="HeaderChar"/>
    <w:uiPriority w:val="99"/>
    <w:unhideWhenUsed/>
    <w:rsid w:val="00F076BA"/>
    <w:pPr>
      <w:tabs>
        <w:tab w:val="center" w:pos="4680"/>
        <w:tab w:val="right" w:pos="9360"/>
      </w:tabs>
    </w:pPr>
  </w:style>
  <w:style w:type="character" w:customStyle="1" w:styleId="HeaderChar">
    <w:name w:val="Header Char"/>
    <w:link w:val="Header"/>
    <w:uiPriority w:val="99"/>
    <w:rsid w:val="00F076BA"/>
    <w:rPr>
      <w:sz w:val="22"/>
      <w:szCs w:val="22"/>
      <w:lang w:eastAsia="en-US"/>
    </w:rPr>
  </w:style>
  <w:style w:type="paragraph" w:styleId="Footer">
    <w:name w:val="footer"/>
    <w:basedOn w:val="Normal"/>
    <w:link w:val="FooterChar"/>
    <w:uiPriority w:val="99"/>
    <w:unhideWhenUsed/>
    <w:rsid w:val="00F076BA"/>
    <w:pPr>
      <w:tabs>
        <w:tab w:val="center" w:pos="4680"/>
        <w:tab w:val="right" w:pos="9360"/>
      </w:tabs>
    </w:pPr>
  </w:style>
  <w:style w:type="character" w:customStyle="1" w:styleId="FooterChar">
    <w:name w:val="Footer Char"/>
    <w:link w:val="Footer"/>
    <w:uiPriority w:val="99"/>
    <w:rsid w:val="00F076BA"/>
    <w:rPr>
      <w:sz w:val="22"/>
      <w:szCs w:val="22"/>
      <w:lang w:eastAsia="en-US"/>
    </w:rPr>
  </w:style>
  <w:style w:type="character" w:styleId="PageNumber">
    <w:name w:val="page number"/>
    <w:uiPriority w:val="99"/>
    <w:semiHidden/>
    <w:unhideWhenUsed/>
    <w:rsid w:val="00F076BA"/>
  </w:style>
  <w:style w:type="character" w:styleId="Hyperlink">
    <w:name w:val="Hyperlink"/>
    <w:basedOn w:val="DefaultParagraphFont"/>
    <w:uiPriority w:val="99"/>
    <w:semiHidden/>
    <w:unhideWhenUsed/>
    <w:rsid w:val="00C7704C"/>
    <w:rPr>
      <w:color w:val="0000FF"/>
      <w:u w:val="single"/>
    </w:rPr>
  </w:style>
  <w:style w:type="paragraph" w:styleId="NormalWeb">
    <w:name w:val="Normal (Web)"/>
    <w:basedOn w:val="Normal"/>
    <w:uiPriority w:val="99"/>
    <w:semiHidden/>
    <w:unhideWhenUsed/>
    <w:rsid w:val="00001E17"/>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72"/>
    <w:qFormat/>
    <w:rsid w:val="00A3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1112">
      <w:bodyDiv w:val="1"/>
      <w:marLeft w:val="0"/>
      <w:marRight w:val="0"/>
      <w:marTop w:val="0"/>
      <w:marBottom w:val="0"/>
      <w:divBdr>
        <w:top w:val="none" w:sz="0" w:space="0" w:color="auto"/>
        <w:left w:val="none" w:sz="0" w:space="0" w:color="auto"/>
        <w:bottom w:val="none" w:sz="0" w:space="0" w:color="auto"/>
        <w:right w:val="none" w:sz="0" w:space="0" w:color="auto"/>
      </w:divBdr>
      <w:divsChild>
        <w:div w:id="1434548138">
          <w:marLeft w:val="0"/>
          <w:marRight w:val="0"/>
          <w:marTop w:val="0"/>
          <w:marBottom w:val="0"/>
          <w:divBdr>
            <w:top w:val="none" w:sz="0" w:space="0" w:color="auto"/>
            <w:left w:val="none" w:sz="0" w:space="0" w:color="auto"/>
            <w:bottom w:val="none" w:sz="0" w:space="0" w:color="auto"/>
            <w:right w:val="none" w:sz="0" w:space="0" w:color="auto"/>
          </w:divBdr>
        </w:div>
        <w:div w:id="1457989798">
          <w:marLeft w:val="0"/>
          <w:marRight w:val="0"/>
          <w:marTop w:val="0"/>
          <w:marBottom w:val="0"/>
          <w:divBdr>
            <w:top w:val="none" w:sz="0" w:space="0" w:color="auto"/>
            <w:left w:val="none" w:sz="0" w:space="0" w:color="auto"/>
            <w:bottom w:val="none" w:sz="0" w:space="0" w:color="auto"/>
            <w:right w:val="none" w:sz="0" w:space="0" w:color="auto"/>
          </w:divBdr>
        </w:div>
      </w:divsChild>
    </w:div>
    <w:div w:id="1422675667">
      <w:bodyDiv w:val="1"/>
      <w:marLeft w:val="0"/>
      <w:marRight w:val="0"/>
      <w:marTop w:val="0"/>
      <w:marBottom w:val="0"/>
      <w:divBdr>
        <w:top w:val="none" w:sz="0" w:space="0" w:color="auto"/>
        <w:left w:val="none" w:sz="0" w:space="0" w:color="auto"/>
        <w:bottom w:val="none" w:sz="0" w:space="0" w:color="auto"/>
        <w:right w:val="none" w:sz="0" w:space="0" w:color="auto"/>
      </w:divBdr>
    </w:div>
    <w:div w:id="1563638065">
      <w:bodyDiv w:val="1"/>
      <w:marLeft w:val="0"/>
      <w:marRight w:val="0"/>
      <w:marTop w:val="0"/>
      <w:marBottom w:val="0"/>
      <w:divBdr>
        <w:top w:val="none" w:sz="0" w:space="0" w:color="auto"/>
        <w:left w:val="none" w:sz="0" w:space="0" w:color="auto"/>
        <w:bottom w:val="none" w:sz="0" w:space="0" w:color="auto"/>
        <w:right w:val="none" w:sz="0" w:space="0" w:color="auto"/>
      </w:divBdr>
    </w:div>
    <w:div w:id="1774157630">
      <w:bodyDiv w:val="1"/>
      <w:marLeft w:val="0"/>
      <w:marRight w:val="0"/>
      <w:marTop w:val="0"/>
      <w:marBottom w:val="0"/>
      <w:divBdr>
        <w:top w:val="none" w:sz="0" w:space="0" w:color="auto"/>
        <w:left w:val="none" w:sz="0" w:space="0" w:color="auto"/>
        <w:bottom w:val="none" w:sz="0" w:space="0" w:color="auto"/>
        <w:right w:val="none" w:sz="0" w:space="0" w:color="auto"/>
      </w:divBdr>
    </w:div>
    <w:div w:id="1826779067">
      <w:bodyDiv w:val="1"/>
      <w:marLeft w:val="0"/>
      <w:marRight w:val="0"/>
      <w:marTop w:val="0"/>
      <w:marBottom w:val="0"/>
      <w:divBdr>
        <w:top w:val="none" w:sz="0" w:space="0" w:color="auto"/>
        <w:left w:val="none" w:sz="0" w:space="0" w:color="auto"/>
        <w:bottom w:val="none" w:sz="0" w:space="0" w:color="auto"/>
        <w:right w:val="none" w:sz="0" w:space="0" w:color="auto"/>
      </w:divBdr>
    </w:div>
    <w:div w:id="2120442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vewomensbusinesssummit/?fref=mentions&amp;__xts__%5B0%5D=68.ARBTp1g0JLjecguzEdsf5REpyblHG65OaVGjnidl49bj6p-e7KOn5eQj4XyoUiQAxILB_sh9VF6LYsgIDQy2_NTJBXGMHMwbhRfwW7g73bEOF5__wE75So4smtWY-eL12Kzdyo6IpjSNQ-S2AdJxgCj2Hvlcmb7SKvjZmZdjapy4Et0ncM0ABiOnw_OyeZRK8ov59YtuC8vN4xrb2OR96evbyL2cWvWrYRchLP5UyB-KD5tKc-kE5OeTFp5DPNg9_cQRKI4RF-6fxwdOuqf3tXOc6PsemQgvg5meDkUfMYazBFMEPI_o_Bw7K0_Xq9FK9fdd1EbZFXbFm9cxD-PDPfCCZw&amp;__tn__=K-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ne-np.facebook.com/santafenewmexican/videos/235366050862287/?fref=mentions&amp;__xts__%5B0%5D=68.ARBTp1g0JLjecguzEdsf5REpyblHG65OaVGjnidl49bj6p-e7KOn5eQj4XyoUiQAxILB_sh9VF6LYsgIDQy2_NTJBXGMHMwbhRfwW7g73bEOF5__wE75So4smtWY-eL12Kzdyo6IpjSNQ-S2AdJxgCj2Hvlcmb7SKvjZmZdjapy4Et0ncM0ABiOnw_OyeZRK8ov59YtuC8vN4xrb2OR96evbyL2cWvWrYRchLP5UyB-KD5tKc-kE5OeTFp5DPNg9_cQRKI4RF-6fxwdOuqf3tXOc6PsemQgvg5meDkUfMYazBFMEPI_o_Bw7K0_Xq9FK9fdd1EbZFXbFm9cxD-PDPfCCZw&amp;__tn__=K-R" TargetMode="External"/><Relationship Id="rId4" Type="http://schemas.openxmlformats.org/officeDocument/2006/relationships/webSettings" Target="webSettings.xml"/><Relationship Id="rId9" Type="http://schemas.openxmlformats.org/officeDocument/2006/relationships/hyperlink" Target="https://www.facebook.com/santafenewmexican/?fref=mentions&amp;__xts__%5B0%5D=68.ARBTp1g0JLjecguzEdsf5REpyblHG65OaVGjnidl49bj6p-e7KOn5eQj4XyoUiQAxILB_sh9VF6LYsgIDQy2_NTJBXGMHMwbhRfwW7g73bEOF5__wE75So4smtWY-eL12Kzdyo6IpjSNQ-S2AdJxgCj2Hvlcmb7SKvjZmZdjapy4Et0ncM0ABiOnw_OyeZRK8ov59YtuC8vN4xrb2OR96evbyL2cWvWrYRchLP5UyB-KD5tKc-kE5OeTFp5DPNg9_cQRKI4RF-6fxwdOuqf3tXOc6PsemQgvg5meDkUfMYazBFMEPI_o_Bw7K0_Xq9FK9fdd1EbZFXbFm9cxD-PDPfCCZw&amp;__tn__=K-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user</cp:lastModifiedBy>
  <cp:revision>24</cp:revision>
  <cp:lastPrinted>2019-05-17T20:07:00Z</cp:lastPrinted>
  <dcterms:created xsi:type="dcterms:W3CDTF">2020-05-26T16:02:00Z</dcterms:created>
  <dcterms:modified xsi:type="dcterms:W3CDTF">2020-10-07T15:21:00Z</dcterms:modified>
</cp:coreProperties>
</file>