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_____Las Vegas___________________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are no budgets provided for previous years where the current year’s budget is provided. There are also no previous year budgets in the document center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is provided about expenditures.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*This information was not found in the finance section of the website or through the search bar.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current salary information for employees is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vendor information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*Bidding requirements and open bids are provided. Also, a vendor packet with all relevant documents is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mention of a right to speak at a public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list of different departments and their meeting times.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*Videos are mentioned but there are no links provided to the videos.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minutes provided are only for the current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form that is needed to obtain the records explains the rights.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not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information provided for reducing the costs of fees. In fact, the request form specifies that the requesting party is supposed to pay the fees charged ($1 per page, 50 cents per page thereafter) before the records are released.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city clerk is the person in charge of providing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*This information is provided through the document center.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crime reports exist, but they do provide links to the sexual offender registry.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website is simple and does not contain a lot of available information. However, it is helpful that on many of the pages where the information listed above was not available had a link to the request of public records section of the website.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