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__________Roswell_______________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*Evidence of such report or similarly gathered information is evident by the agenda and minutes of the meeting of the Finance Committee.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*Contact information for the accounting department is provided, and they are in charge of audits.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tax information is present on the website. The only tax information found was on another website, and that was only for property taxes.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*Pay grade information is provided, but nothing specific in relation to any actual person. Lack of information could be due to vacancy in the human resources position.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*Vendors are invited to use the New Mexico Public Purchasing portal, which keeps track of vendors. However, the information is not present.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*Contact information is provided for the department that would have the 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is provided about different grants and their purposes, but no specific information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website mentions streamed video, but no information is presented in regards to a video archive.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*Aside from motioning and absent members, no individual names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statute for IPRA is not mentioned either.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other information is given other than the one the city clerk provides.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suggestions on how to minimize the fees charged are provided, but all of the other pertinent information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*Electronic records are not mentioned.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found in the court’s website, the city clerk’s, the city attorney’s or in the police department’s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*Most information can be most readily found through the search option.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2038" w:firstLine="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to crime stopper and the neighborhood watch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