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__________Santa Fe________________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07">
      <w:pPr>
        <w:ind w:left="2038" w:firstLine="0"/>
        <w:rPr/>
      </w:pPr>
      <w:r w:rsidDel="00000000" w:rsidR="00000000" w:rsidRPr="00000000">
        <w:rPr>
          <w:rFonts w:ascii="Calibri" w:cs="Calibri" w:eastAsia="Calibri" w:hAnsi="Calibri"/>
          <w:sz w:val="22"/>
          <w:szCs w:val="22"/>
          <w:rtl w:val="0"/>
        </w:rPr>
        <w:t xml:space="preserve">*No budget presented on their sunshine portal for the past years budgets. </w:t>
      </w:r>
      <w:r w:rsidDel="00000000" w:rsidR="00000000" w:rsidRPr="00000000">
        <w:rPr>
          <w:rtl w:val="0"/>
        </w:rPr>
      </w:r>
    </w:p>
    <w:p w:rsidR="00000000" w:rsidDel="00000000" w:rsidP="00000000" w:rsidRDefault="00000000" w:rsidRPr="00000000" w14:paraId="00000008">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0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A">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0">
      <w:pPr>
        <w:ind w:left="2038" w:firstLine="0"/>
        <w:rPr/>
      </w:pPr>
      <w:r w:rsidDel="00000000" w:rsidR="00000000" w:rsidRPr="00000000">
        <w:rPr>
          <w:rFonts w:ascii="Calibri" w:cs="Calibri" w:eastAsia="Calibri" w:hAnsi="Calibri"/>
          <w:sz w:val="22"/>
          <w:szCs w:val="22"/>
          <w:rtl w:val="0"/>
        </w:rPr>
        <w:t xml:space="preserve">*No financial audits were found in the finance portion of the website or in the Internal Audit section. Additionally, no financial audits were found when utilizing the search feature. </w:t>
      </w:r>
      <w:r w:rsidDel="00000000" w:rsidR="00000000" w:rsidRPr="00000000">
        <w:rPr>
          <w:rtl w:val="0"/>
        </w:rPr>
      </w:r>
    </w:p>
    <w:p w:rsidR="00000000" w:rsidDel="00000000" w:rsidP="00000000" w:rsidRDefault="00000000" w:rsidRPr="00000000" w14:paraId="0000001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2">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5">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1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7">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9">
      <w:pPr>
        <w:ind w:left="2038" w:firstLine="0"/>
        <w:rPr/>
      </w:pPr>
      <w:r w:rsidDel="00000000" w:rsidR="00000000" w:rsidRPr="00000000">
        <w:rPr>
          <w:rFonts w:ascii="Calibri" w:cs="Calibri" w:eastAsia="Calibri" w:hAnsi="Calibri"/>
          <w:sz w:val="22"/>
          <w:szCs w:val="22"/>
          <w:rtl w:val="0"/>
        </w:rPr>
        <w:t xml:space="preserve">*No vender list was found in the bidding section, the list of contracts, or in using the search bar. </w:t>
      </w:r>
      <w:r w:rsidDel="00000000" w:rsidR="00000000" w:rsidRPr="00000000">
        <w:rPr>
          <w:rtl w:val="0"/>
        </w:rPr>
      </w:r>
    </w:p>
    <w:p w:rsidR="00000000" w:rsidDel="00000000" w:rsidP="00000000" w:rsidRDefault="00000000" w:rsidRPr="00000000" w14:paraId="0000001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E">
      <w:pPr>
        <w:ind w:left="2038" w:firstLine="0"/>
        <w:rPr/>
      </w:pPr>
      <w:r w:rsidDel="00000000" w:rsidR="00000000" w:rsidRPr="00000000">
        <w:rPr>
          <w:rFonts w:ascii="Calibri" w:cs="Calibri" w:eastAsia="Calibri" w:hAnsi="Calibri"/>
          <w:sz w:val="22"/>
          <w:szCs w:val="22"/>
          <w:rtl w:val="0"/>
        </w:rPr>
        <w:t xml:space="preserve">*The contracts section of the website is broken. No contracts are presented during the search, regardless of parameters. </w:t>
      </w:r>
      <w:r w:rsidDel="00000000" w:rsidR="00000000" w:rsidRPr="00000000">
        <w:rPr>
          <w:rtl w:val="0"/>
        </w:rPr>
      </w:r>
    </w:p>
    <w:p w:rsidR="00000000" w:rsidDel="00000000" w:rsidP="00000000" w:rsidRDefault="00000000" w:rsidRPr="00000000" w14:paraId="0000001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0">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2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Campaign Finance Info</w:t>
      </w:r>
      <w:r w:rsidDel="00000000" w:rsidR="00000000" w:rsidRPr="00000000">
        <w:rPr>
          <w:rtl w:val="0"/>
        </w:rPr>
      </w:r>
    </w:p>
    <w:p w:rsidR="00000000" w:rsidDel="00000000" w:rsidP="00000000" w:rsidRDefault="00000000" w:rsidRPr="00000000" w14:paraId="00000022">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23">
      <w:pPr>
        <w:ind w:left="2038" w:firstLine="0"/>
        <w:rPr/>
      </w:pPr>
      <w:r w:rsidDel="00000000" w:rsidR="00000000" w:rsidRPr="00000000">
        <w:rPr>
          <w:rFonts w:ascii="Calibri" w:cs="Calibri" w:eastAsia="Calibri" w:hAnsi="Calibri"/>
          <w:sz w:val="22"/>
          <w:szCs w:val="22"/>
          <w:rtl w:val="0"/>
        </w:rPr>
        <w:t xml:space="preserve">*Found in a section called “archive center.” It does not present itself as an area where this information will be found. </w:t>
      </w:r>
      <w:r w:rsidDel="00000000" w:rsidR="00000000" w:rsidRPr="00000000">
        <w:rPr>
          <w:rtl w:val="0"/>
        </w:rPr>
      </w:r>
    </w:p>
    <w:p w:rsidR="00000000" w:rsidDel="00000000" w:rsidP="00000000" w:rsidRDefault="00000000" w:rsidRPr="00000000" w14:paraId="0000002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6">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7">
      <w:pPr>
        <w:ind w:left="2038" w:firstLine="0"/>
        <w:rPr/>
      </w:pPr>
      <w:r w:rsidDel="00000000" w:rsidR="00000000" w:rsidRPr="00000000">
        <w:rPr>
          <w:rFonts w:ascii="Calibri" w:cs="Calibri" w:eastAsia="Calibri" w:hAnsi="Calibri"/>
          <w:sz w:val="22"/>
          <w:szCs w:val="22"/>
          <w:rtl w:val="0"/>
        </w:rPr>
        <w:t xml:space="preserve">*No statements of any rights is made in their transparency site or in the calendar. The sunshine portal gives tips on how to see meetings, but it does not state any helpful information on how once can be heard. </w:t>
      </w:r>
      <w:r w:rsidDel="00000000" w:rsidR="00000000" w:rsidRPr="00000000">
        <w:rPr>
          <w:rtl w:val="0"/>
        </w:rPr>
      </w:r>
    </w:p>
    <w:p w:rsidR="00000000" w:rsidDel="00000000" w:rsidP="00000000" w:rsidRDefault="00000000" w:rsidRPr="00000000" w14:paraId="0000002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9">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2C">
      <w:pPr>
        <w:ind w:left="2038" w:firstLine="0"/>
        <w:rPr/>
      </w:pPr>
      <w:r w:rsidDel="00000000" w:rsidR="00000000" w:rsidRPr="00000000">
        <w:rPr>
          <w:rFonts w:ascii="Calibri" w:cs="Calibri" w:eastAsia="Calibri" w:hAnsi="Calibri"/>
          <w:sz w:val="22"/>
          <w:szCs w:val="22"/>
          <w:rtl w:val="0"/>
        </w:rPr>
        <w:t xml:space="preserve">*Link is on front page but it is difficult to find. </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0">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5">
      <w:pPr>
        <w:ind w:left="2038" w:firstLine="0"/>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trike w:val="1"/>
          <w:sz w:val="22"/>
          <w:szCs w:val="22"/>
          <w:rtl w:val="0"/>
        </w:rPr>
        <w:t xml:space="preserve">Not labeled as minutes, but rather as packets. Only kept for the current calendar year</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8">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A">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[0]</w:t>
      </w:r>
      <w:r w:rsidDel="00000000" w:rsidR="00000000" w:rsidRPr="00000000">
        <w:rPr>
          <w:rtl w:val="0"/>
        </w:rPr>
      </w:r>
    </w:p>
    <w:p w:rsidR="00000000" w:rsidDel="00000000" w:rsidP="00000000" w:rsidRDefault="00000000" w:rsidRPr="00000000" w14:paraId="0000003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3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0">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1">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2">
      <w:pPr>
        <w:ind w:left="2038" w:firstLine="0"/>
        <w:rPr/>
      </w:pPr>
      <w:r w:rsidDel="00000000" w:rsidR="00000000" w:rsidRPr="00000000">
        <w:rPr>
          <w:rFonts w:ascii="Calibri" w:cs="Calibri" w:eastAsia="Calibri" w:hAnsi="Calibri"/>
          <w:sz w:val="22"/>
          <w:szCs w:val="22"/>
          <w:rtl w:val="0"/>
        </w:rPr>
        <w:t xml:space="preserve">*The provided link is broken. However, the actual statute is cited. </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5">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46">
      <w:pPr>
        <w:ind w:left="2038" w:firstLine="0"/>
        <w:rPr/>
      </w:pPr>
      <w:r w:rsidDel="00000000" w:rsidR="00000000" w:rsidRPr="00000000">
        <w:rPr>
          <w:rFonts w:ascii="Calibri" w:cs="Calibri" w:eastAsia="Calibri" w:hAnsi="Calibri"/>
          <w:sz w:val="22"/>
          <w:szCs w:val="22"/>
          <w:rtl w:val="0"/>
        </w:rPr>
        <w:t xml:space="preserve">*Though no recommendations are made as to how to reduce costs, they do inform the public of a no charge option in the form of electronic transmissions. </w:t>
      </w:r>
      <w:r w:rsidDel="00000000" w:rsidR="00000000" w:rsidRPr="00000000">
        <w:rPr>
          <w:rtl w:val="0"/>
        </w:rPr>
      </w:r>
    </w:p>
    <w:p w:rsidR="00000000" w:rsidDel="00000000" w:rsidP="00000000" w:rsidRDefault="00000000" w:rsidRPr="00000000" w14:paraId="00000047">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9">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B">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E">
      <w:pPr>
        <w:ind w:left="2038" w:firstLine="0"/>
        <w:rPr/>
      </w:pPr>
      <w:r w:rsidDel="00000000" w:rsidR="00000000" w:rsidRPr="00000000">
        <w:rPr>
          <w:rFonts w:ascii="Calibri" w:cs="Calibri" w:eastAsia="Calibri" w:hAnsi="Calibri"/>
          <w:sz w:val="22"/>
          <w:szCs w:val="22"/>
          <w:rtl w:val="0"/>
        </w:rPr>
        <w:t xml:space="preserve">*While not organized in a way a FAQ page would be, the archive web page provides access to a numerous amount of documents. </w:t>
      </w:r>
      <w:r w:rsidDel="00000000" w:rsidR="00000000" w:rsidRPr="00000000">
        <w:rPr>
          <w:rtl w:val="0"/>
        </w:rPr>
      </w:r>
    </w:p>
    <w:p w:rsidR="00000000" w:rsidDel="00000000" w:rsidP="00000000" w:rsidRDefault="00000000" w:rsidRPr="00000000" w14:paraId="0000004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0">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3">
      <w:pPr>
        <w:ind w:left="2038" w:firstLine="0"/>
        <w:rPr/>
      </w:pPr>
      <w:r w:rsidDel="00000000" w:rsidR="00000000" w:rsidRPr="00000000">
        <w:rPr>
          <w:rFonts w:ascii="Calibri" w:cs="Calibri" w:eastAsia="Calibri" w:hAnsi="Calibri"/>
          <w:sz w:val="22"/>
          <w:szCs w:val="22"/>
          <w:rtl w:val="0"/>
        </w:rPr>
        <w:t xml:space="preserve">*Found through a link on the municipal court’s website. </w:t>
      </w:r>
      <w:r w:rsidDel="00000000" w:rsidR="00000000" w:rsidRPr="00000000">
        <w:rPr>
          <w:rtl w:val="0"/>
        </w:rPr>
      </w:r>
    </w:p>
    <w:p w:rsidR="00000000" w:rsidDel="00000000" w:rsidP="00000000" w:rsidRDefault="00000000" w:rsidRPr="00000000" w14:paraId="0000005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5">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6">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8">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A">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C">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[0]</w:t>
      </w:r>
      <w:r w:rsidDel="00000000" w:rsidR="00000000" w:rsidRPr="00000000">
        <w:rPr>
          <w:rtl w:val="0"/>
        </w:rPr>
      </w:r>
    </w:p>
    <w:p w:rsidR="00000000" w:rsidDel="00000000" w:rsidP="00000000" w:rsidRDefault="00000000" w:rsidRPr="00000000" w14:paraId="0000005D">
      <w:pPr>
        <w:ind w:left="2038" w:firstLine="0"/>
        <w:rPr/>
      </w:pPr>
      <w:r w:rsidDel="00000000" w:rsidR="00000000" w:rsidRPr="00000000">
        <w:rPr>
          <w:rFonts w:ascii="Calibri" w:cs="Calibri" w:eastAsia="Calibri" w:hAnsi="Calibri"/>
          <w:sz w:val="22"/>
          <w:szCs w:val="22"/>
          <w:rtl w:val="0"/>
        </w:rPr>
        <w:t xml:space="preserve">*The information is scattered throughout the website and it is not very intuitive.</w:t>
      </w:r>
      <w:r w:rsidDel="00000000" w:rsidR="00000000" w:rsidRPr="00000000">
        <w:rPr>
          <w:rtl w:val="0"/>
        </w:rPr>
      </w:r>
    </w:p>
    <w:p w:rsidR="00000000" w:rsidDel="00000000" w:rsidP="00000000" w:rsidRDefault="00000000" w:rsidRPr="00000000" w14:paraId="0000005E">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F">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1">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3">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5">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6">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7">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8">
      <w:pPr>
        <w:ind w:left="2038" w:firstLine="0"/>
        <w:rPr/>
      </w:pPr>
      <w:r w:rsidDel="00000000" w:rsidR="00000000" w:rsidRPr="00000000">
        <w:rPr>
          <w:rFonts w:ascii="Calibri" w:cs="Calibri" w:eastAsia="Calibri" w:hAnsi="Calibri"/>
          <w:sz w:val="22"/>
          <w:szCs w:val="22"/>
          <w:rtl w:val="0"/>
        </w:rPr>
        <w:t xml:space="preserve">*Access is through the police department’s website. No link for it was present in the home page. Utilized the search function. </w:t>
      </w:r>
      <w:r w:rsidDel="00000000" w:rsidR="00000000" w:rsidRPr="00000000">
        <w:rPr>
          <w:rtl w:val="0"/>
        </w:rPr>
      </w:r>
    </w:p>
    <w:p w:rsidR="00000000" w:rsidDel="00000000" w:rsidP="00000000" w:rsidRDefault="00000000" w:rsidRPr="00000000" w14:paraId="0000006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6C">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6D">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________70_____________</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use of the transparency link is very helpful in finding quite a bit of information. However, there is still a lot of useful and important information that is not on that link. It requires quite a bit of searching and reading to find information that is not on the transparency website.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troubling aspect of the link is that it does not provide any instruction on the other parts of the website where the information might be found. It can give the false impression that the available information is already presented. It can create confusion and actually be contradictory to the goals of open government.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